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BB6" w14:textId="77777777" w:rsidR="002C5464" w:rsidRDefault="002C5464" w:rsidP="002C5464">
      <w:pPr>
        <w:spacing w:after="0" w:line="240" w:lineRule="auto"/>
        <w:jc w:val="center"/>
        <w:rPr>
          <w:rFonts w:ascii="Cambria" w:hAnsi="Cambria" w:cs="Arial"/>
          <w:b/>
          <w:bCs/>
        </w:rPr>
      </w:pPr>
      <w:bookmarkStart w:id="0" w:name="_Hlk216347232"/>
      <w:bookmarkStart w:id="1" w:name="_Hlk218200072"/>
      <w:r w:rsidRPr="0035686C">
        <w:rPr>
          <w:rFonts w:ascii="Cambria" w:hAnsi="Cambria" w:cs="Arial"/>
          <w:b/>
          <w:bCs/>
        </w:rPr>
        <w:t xml:space="preserve">Optimizing Self-Care Practices: A Quasi-Experimental Study on the Impact of the Teach-Back Method for </w:t>
      </w:r>
      <w:proofErr w:type="spellStart"/>
      <w:r w:rsidRPr="0035686C">
        <w:rPr>
          <w:rFonts w:ascii="Cambria" w:hAnsi="Cambria" w:cs="Arial"/>
          <w:b/>
          <w:bCs/>
        </w:rPr>
        <w:t>Hemodialysis</w:t>
      </w:r>
      <w:proofErr w:type="spellEnd"/>
      <w:r w:rsidRPr="0035686C">
        <w:rPr>
          <w:rFonts w:ascii="Cambria" w:hAnsi="Cambria" w:cs="Arial"/>
          <w:b/>
          <w:bCs/>
        </w:rPr>
        <w:t xml:space="preserve"> Patients in Indonesia</w:t>
      </w:r>
      <w:r>
        <w:rPr>
          <w:rFonts w:ascii="Cambria" w:hAnsi="Cambria" w:cs="Arial"/>
          <w:b/>
          <w:bCs/>
        </w:rPr>
        <w:t xml:space="preserve"> </w:t>
      </w:r>
    </w:p>
    <w:p w14:paraId="0A6AEE94" w14:textId="77777777" w:rsidR="002C5464" w:rsidRDefault="002C5464" w:rsidP="002C5464">
      <w:pPr>
        <w:spacing w:after="0" w:line="240" w:lineRule="auto"/>
        <w:jc w:val="center"/>
        <w:rPr>
          <w:rFonts w:ascii="Cambria" w:hAnsi="Cambria" w:cs="Arial"/>
          <w:b/>
          <w:bCs/>
        </w:rPr>
      </w:pPr>
    </w:p>
    <w:p w14:paraId="434F681A" w14:textId="77777777" w:rsidR="002C5464" w:rsidRDefault="002C5464" w:rsidP="002C5464">
      <w:pPr>
        <w:spacing w:after="0" w:line="240" w:lineRule="auto"/>
        <w:jc w:val="center"/>
        <w:rPr>
          <w:rFonts w:ascii="Cambria" w:hAnsi="Cambria" w:cs="Arial"/>
          <w:b/>
          <w:bCs/>
        </w:rPr>
      </w:pPr>
      <w:r w:rsidRPr="00161947">
        <w:rPr>
          <w:rFonts w:ascii="Cambria" w:hAnsi="Cambria" w:cs="Arial"/>
          <w:b/>
          <w:bCs/>
        </w:rPr>
        <w:t xml:space="preserve">Impact of Teach-Back on </w:t>
      </w:r>
      <w:proofErr w:type="spellStart"/>
      <w:r w:rsidRPr="00161947">
        <w:rPr>
          <w:rFonts w:ascii="Cambria" w:hAnsi="Cambria" w:cs="Arial"/>
          <w:b/>
          <w:bCs/>
        </w:rPr>
        <w:t>Hemodialysis</w:t>
      </w:r>
      <w:proofErr w:type="spellEnd"/>
      <w:r w:rsidRPr="00161947">
        <w:rPr>
          <w:rFonts w:ascii="Cambria" w:hAnsi="Cambria" w:cs="Arial"/>
          <w:b/>
          <w:bCs/>
        </w:rPr>
        <w:t xml:space="preserve"> Patient Self-Care</w:t>
      </w:r>
    </w:p>
    <w:p w14:paraId="58597A19" w14:textId="77777777" w:rsidR="002C5464" w:rsidRDefault="002C5464" w:rsidP="002C5464">
      <w:pPr>
        <w:spacing w:after="0" w:line="240" w:lineRule="auto"/>
        <w:jc w:val="both"/>
        <w:rPr>
          <w:rFonts w:ascii="Cambria" w:hAnsi="Cambria" w:cs="Arial"/>
          <w:b/>
          <w:bCs/>
        </w:rPr>
      </w:pPr>
    </w:p>
    <w:p w14:paraId="7BADE3F3" w14:textId="77777777" w:rsidR="002C5464" w:rsidRPr="00161947" w:rsidRDefault="002C5464" w:rsidP="002C5464">
      <w:pPr>
        <w:spacing w:after="0" w:line="240" w:lineRule="auto"/>
        <w:jc w:val="both"/>
        <w:rPr>
          <w:rFonts w:ascii="Cambria" w:hAnsi="Cambria" w:cs="Arial"/>
        </w:rPr>
      </w:pPr>
      <w:r w:rsidRPr="00161947">
        <w:rPr>
          <w:rFonts w:ascii="Cambria" w:hAnsi="Cambria" w:cs="Arial"/>
        </w:rPr>
        <w:t xml:space="preserve">1. Wenny Trisnaningtyas, </w:t>
      </w:r>
      <w:r>
        <w:rPr>
          <w:rFonts w:ascii="Cambria" w:hAnsi="Cambria" w:cs="Arial"/>
        </w:rPr>
        <w:t xml:space="preserve">BSN, </w:t>
      </w:r>
      <w:proofErr w:type="gramStart"/>
      <w:r>
        <w:rPr>
          <w:rFonts w:ascii="Cambria" w:hAnsi="Cambria" w:cs="Arial"/>
        </w:rPr>
        <w:t>RN,MN</w:t>
      </w:r>
      <w:proofErr w:type="gramEnd"/>
      <w:r w:rsidRPr="00161947">
        <w:rPr>
          <w:rFonts w:ascii="Cambria" w:hAnsi="Cambria" w:cs="Arial"/>
        </w:rPr>
        <w:t>.</w:t>
      </w:r>
    </w:p>
    <w:p w14:paraId="590EDD6F" w14:textId="77777777" w:rsidR="002C5464" w:rsidRPr="00161947" w:rsidRDefault="002C5464" w:rsidP="002C5464">
      <w:pPr>
        <w:spacing w:after="0" w:line="240" w:lineRule="auto"/>
        <w:jc w:val="both"/>
        <w:rPr>
          <w:rFonts w:ascii="Cambria" w:hAnsi="Cambria" w:cs="Arial"/>
        </w:rPr>
      </w:pPr>
      <w:r w:rsidRPr="00161947">
        <w:rPr>
          <w:rFonts w:ascii="Cambria" w:hAnsi="Cambria" w:cs="Arial"/>
        </w:rPr>
        <w:t xml:space="preserve">Nursing </w:t>
      </w:r>
      <w:proofErr w:type="spellStart"/>
      <w:r w:rsidRPr="00161947">
        <w:rPr>
          <w:rFonts w:ascii="Cambria" w:hAnsi="Cambria" w:cs="Arial"/>
        </w:rPr>
        <w:t>Departement</w:t>
      </w:r>
      <w:proofErr w:type="spellEnd"/>
      <w:r w:rsidRPr="00161947">
        <w:rPr>
          <w:rFonts w:ascii="Cambria" w:hAnsi="Cambria" w:cs="Arial"/>
        </w:rPr>
        <w:t xml:space="preserve">, </w:t>
      </w:r>
      <w:proofErr w:type="spellStart"/>
      <w:r w:rsidRPr="00161947">
        <w:rPr>
          <w:rFonts w:ascii="Cambria" w:hAnsi="Cambria" w:cs="Arial"/>
        </w:rPr>
        <w:t>Poltekkes</w:t>
      </w:r>
      <w:proofErr w:type="spellEnd"/>
      <w:r w:rsidRPr="00161947">
        <w:rPr>
          <w:rFonts w:ascii="Cambria" w:hAnsi="Cambria" w:cs="Arial"/>
        </w:rPr>
        <w:t xml:space="preserve"> </w:t>
      </w:r>
      <w:proofErr w:type="spellStart"/>
      <w:r w:rsidRPr="00161947">
        <w:rPr>
          <w:rFonts w:ascii="Cambria" w:hAnsi="Cambria" w:cs="Arial"/>
        </w:rPr>
        <w:t>Kemenkes</w:t>
      </w:r>
      <w:proofErr w:type="spellEnd"/>
      <w:r w:rsidRPr="00161947">
        <w:rPr>
          <w:rFonts w:ascii="Cambria" w:hAnsi="Cambria" w:cs="Arial"/>
        </w:rPr>
        <w:t xml:space="preserve"> Semarang, Semarang, Indonesia</w:t>
      </w:r>
      <w:r>
        <w:rPr>
          <w:rFonts w:ascii="Cambria" w:hAnsi="Cambria" w:cs="Arial"/>
        </w:rPr>
        <w:t xml:space="preserve">, </w:t>
      </w:r>
    </w:p>
    <w:p w14:paraId="2A51C46A" w14:textId="77777777" w:rsidR="002C5464" w:rsidRDefault="002C5464" w:rsidP="002C5464">
      <w:pPr>
        <w:spacing w:after="0" w:line="240" w:lineRule="auto"/>
        <w:jc w:val="both"/>
        <w:rPr>
          <w:rFonts w:ascii="Cambria" w:hAnsi="Cambria" w:cs="Arial"/>
        </w:rPr>
      </w:pPr>
      <w:r w:rsidRPr="00161947">
        <w:rPr>
          <w:rFonts w:ascii="Cambria" w:hAnsi="Cambria" w:cs="Arial"/>
        </w:rPr>
        <w:t>+62 82234532543</w:t>
      </w:r>
    </w:p>
    <w:p w14:paraId="1DE8EF3A" w14:textId="77777777" w:rsidR="002C5464" w:rsidRPr="00161947" w:rsidRDefault="002C5464" w:rsidP="002C5464">
      <w:pPr>
        <w:spacing w:after="0" w:line="240" w:lineRule="auto"/>
        <w:jc w:val="both"/>
        <w:rPr>
          <w:rFonts w:ascii="Cambria" w:hAnsi="Cambria" w:cs="Arial"/>
        </w:rPr>
      </w:pPr>
      <w:proofErr w:type="gramStart"/>
      <w:r w:rsidRPr="0078346E">
        <w:rPr>
          <w:rFonts w:ascii="Cambria" w:hAnsi="Cambria"/>
        </w:rPr>
        <w:t>Email :</w:t>
      </w:r>
      <w:proofErr w:type="gramEnd"/>
      <w:r w:rsidRPr="0078346E">
        <w:rPr>
          <w:rFonts w:ascii="Cambria" w:hAnsi="Cambria"/>
        </w:rPr>
        <w:t xml:space="preserve"> </w:t>
      </w:r>
      <w:hyperlink r:id="rId7" w:history="1">
        <w:r w:rsidRPr="0078346E">
          <w:rPr>
            <w:rStyle w:val="Hyperlink"/>
            <w:rFonts w:ascii="Cambria" w:hAnsi="Cambria" w:cs="Arial"/>
          </w:rPr>
          <w:t>wennytrisnaningtyas@poltekkes-smg.ac.id</w:t>
        </w:r>
      </w:hyperlink>
      <w:r w:rsidRPr="0078346E">
        <w:rPr>
          <w:rFonts w:ascii="Cambria" w:hAnsi="Cambria" w:cs="Arial"/>
        </w:rPr>
        <w:t xml:space="preserve"> </w:t>
      </w:r>
    </w:p>
    <w:p w14:paraId="0C2E39F2" w14:textId="5F951816" w:rsidR="002C5464" w:rsidRDefault="002C5464" w:rsidP="002C5464">
      <w:pPr>
        <w:spacing w:after="0" w:line="240" w:lineRule="auto"/>
        <w:jc w:val="both"/>
        <w:rPr>
          <w:rFonts w:ascii="Cambria" w:hAnsi="Cambria" w:cs="Arial"/>
        </w:rPr>
      </w:pPr>
      <w:r>
        <w:rPr>
          <w:rFonts w:ascii="Cambria" w:hAnsi="Cambria" w:cs="Arial"/>
        </w:rPr>
        <w:t>C</w:t>
      </w:r>
      <w:r w:rsidRPr="0078346E">
        <w:rPr>
          <w:rFonts w:ascii="Cambria" w:hAnsi="Cambria" w:cs="Arial"/>
        </w:rPr>
        <w:t>orresponding author's</w:t>
      </w:r>
      <w:r w:rsidRPr="00161947">
        <w:rPr>
          <w:rFonts w:ascii="Cambria" w:hAnsi="Cambria" w:cs="Arial"/>
        </w:rPr>
        <w:t xml:space="preserve">: Nursing </w:t>
      </w:r>
      <w:proofErr w:type="spellStart"/>
      <w:r w:rsidRPr="00161947">
        <w:rPr>
          <w:rFonts w:ascii="Cambria" w:hAnsi="Cambria" w:cs="Arial"/>
        </w:rPr>
        <w:t>Departement</w:t>
      </w:r>
      <w:proofErr w:type="spellEnd"/>
      <w:r w:rsidRPr="00161947">
        <w:rPr>
          <w:rFonts w:ascii="Cambria" w:hAnsi="Cambria" w:cs="Arial"/>
        </w:rPr>
        <w:t xml:space="preserve">, </w:t>
      </w:r>
      <w:proofErr w:type="spellStart"/>
      <w:r w:rsidRPr="00161947">
        <w:rPr>
          <w:rFonts w:ascii="Cambria" w:hAnsi="Cambria" w:cs="Arial"/>
        </w:rPr>
        <w:t>Poltekkes</w:t>
      </w:r>
      <w:proofErr w:type="spellEnd"/>
      <w:r w:rsidRPr="00161947">
        <w:rPr>
          <w:rFonts w:ascii="Cambria" w:hAnsi="Cambria" w:cs="Arial"/>
        </w:rPr>
        <w:t xml:space="preserve"> </w:t>
      </w:r>
      <w:proofErr w:type="spellStart"/>
      <w:r w:rsidRPr="00161947">
        <w:rPr>
          <w:rFonts w:ascii="Cambria" w:hAnsi="Cambria" w:cs="Arial"/>
        </w:rPr>
        <w:t>Kemenkes</w:t>
      </w:r>
      <w:proofErr w:type="spellEnd"/>
      <w:r w:rsidRPr="00161947">
        <w:rPr>
          <w:rFonts w:ascii="Cambria" w:hAnsi="Cambria" w:cs="Arial"/>
        </w:rPr>
        <w:t xml:space="preserve"> Semarang, </w:t>
      </w:r>
      <w:r>
        <w:rPr>
          <w:rFonts w:ascii="Cambria" w:hAnsi="Cambria" w:cs="Arial"/>
        </w:rPr>
        <w:t>MN</w:t>
      </w:r>
      <w:r w:rsidR="001B7646">
        <w:rPr>
          <w:rFonts w:ascii="Cambria" w:hAnsi="Cambria" w:cs="Arial"/>
        </w:rPr>
        <w:t xml:space="preserve">, </w:t>
      </w:r>
      <w:r w:rsidRPr="00161947">
        <w:rPr>
          <w:rFonts w:ascii="Cambria" w:hAnsi="Cambria" w:cs="Arial"/>
        </w:rPr>
        <w:t>+62 82234532543</w:t>
      </w:r>
      <w:r>
        <w:rPr>
          <w:rFonts w:ascii="Cambria" w:hAnsi="Cambria" w:cs="Arial"/>
        </w:rPr>
        <w:t xml:space="preserve">, </w:t>
      </w:r>
      <w:hyperlink r:id="rId8" w:history="1">
        <w:r w:rsidRPr="00161947">
          <w:rPr>
            <w:rStyle w:val="Hyperlink"/>
            <w:rFonts w:ascii="Cambria" w:hAnsi="Cambria" w:cs="Arial"/>
          </w:rPr>
          <w:t>wennytrisnaningtyas@poltekkes-smg.ac.id</w:t>
        </w:r>
      </w:hyperlink>
      <w:r w:rsidRPr="00161947">
        <w:rPr>
          <w:rFonts w:ascii="Cambria" w:hAnsi="Cambria" w:cs="Arial"/>
        </w:rPr>
        <w:t xml:space="preserve"> </w:t>
      </w:r>
    </w:p>
    <w:p w14:paraId="6471C364" w14:textId="77777777" w:rsidR="002C5464" w:rsidRPr="00161947" w:rsidRDefault="002C5464" w:rsidP="002C5464">
      <w:pPr>
        <w:spacing w:after="0" w:line="240" w:lineRule="auto"/>
        <w:jc w:val="both"/>
        <w:rPr>
          <w:rFonts w:ascii="Cambria" w:hAnsi="Cambria" w:cs="Arial"/>
        </w:rPr>
      </w:pPr>
      <w:r w:rsidRPr="00161947">
        <w:rPr>
          <w:rFonts w:ascii="Cambria" w:hAnsi="Cambria" w:cs="Arial"/>
        </w:rPr>
        <w:t>Semarang, Indonesia</w:t>
      </w:r>
      <w:r>
        <w:rPr>
          <w:rFonts w:ascii="Cambria" w:hAnsi="Cambria" w:cs="Arial"/>
        </w:rPr>
        <w:t xml:space="preserve">, </w:t>
      </w:r>
      <w:r w:rsidRPr="0078346E">
        <w:rPr>
          <w:rFonts w:ascii="Cambria" w:hAnsi="Cambria" w:cs="Arial"/>
        </w:rPr>
        <w:t xml:space="preserve">Tirto Agung Street, </w:t>
      </w:r>
      <w:proofErr w:type="spellStart"/>
      <w:r w:rsidRPr="0078346E">
        <w:rPr>
          <w:rFonts w:ascii="Cambria" w:hAnsi="Cambria" w:cs="Arial"/>
        </w:rPr>
        <w:t>Pedalangan</w:t>
      </w:r>
      <w:proofErr w:type="spellEnd"/>
      <w:r w:rsidRPr="0078346E">
        <w:rPr>
          <w:rFonts w:ascii="Cambria" w:hAnsi="Cambria" w:cs="Arial"/>
        </w:rPr>
        <w:t xml:space="preserve">, </w:t>
      </w:r>
      <w:proofErr w:type="spellStart"/>
      <w:r w:rsidRPr="0078346E">
        <w:rPr>
          <w:rFonts w:ascii="Cambria" w:hAnsi="Cambria" w:cs="Arial"/>
        </w:rPr>
        <w:t>Banyumanik</w:t>
      </w:r>
      <w:proofErr w:type="spellEnd"/>
      <w:r w:rsidRPr="0078346E">
        <w:rPr>
          <w:rFonts w:ascii="Cambria" w:hAnsi="Cambria" w:cs="Arial"/>
        </w:rPr>
        <w:t>, Semarang City, Central Java</w:t>
      </w:r>
      <w:r>
        <w:rPr>
          <w:rFonts w:ascii="Cambria" w:hAnsi="Cambria" w:cs="Arial"/>
        </w:rPr>
        <w:t>, Indonesia,</w:t>
      </w:r>
      <w:r w:rsidRPr="0078346E">
        <w:rPr>
          <w:rFonts w:ascii="Arial" w:hAnsi="Arial" w:cs="Arial"/>
          <w:color w:val="0A0A0A"/>
          <w:shd w:val="clear" w:color="auto" w:fill="FFFFFF"/>
        </w:rPr>
        <w:t xml:space="preserve"> </w:t>
      </w:r>
      <w:r w:rsidRPr="0078346E">
        <w:rPr>
          <w:rFonts w:ascii="Cambria" w:hAnsi="Cambria" w:cs="Arial"/>
        </w:rPr>
        <w:t>50268</w:t>
      </w:r>
    </w:p>
    <w:p w14:paraId="7B61C24B" w14:textId="75C9F3A2" w:rsidR="002C5464" w:rsidRPr="00161947" w:rsidRDefault="002C5464" w:rsidP="002C5464">
      <w:pPr>
        <w:spacing w:after="0" w:line="240" w:lineRule="auto"/>
        <w:rPr>
          <w:rFonts w:ascii="Cambria" w:hAnsi="Cambria" w:cs="Arial"/>
        </w:rPr>
      </w:pPr>
      <w:r w:rsidRPr="00161947">
        <w:rPr>
          <w:rFonts w:ascii="Cambria" w:hAnsi="Cambria" w:cs="Arial"/>
        </w:rPr>
        <w:t xml:space="preserve">2. Novita Kurnia Wulandari, </w:t>
      </w:r>
      <w:r w:rsidRPr="0078346E">
        <w:rPr>
          <w:rFonts w:ascii="Cambria" w:hAnsi="Cambria" w:cs="Arial"/>
        </w:rPr>
        <w:t>B.A.Sc. in Nursing</w:t>
      </w:r>
      <w:r>
        <w:rPr>
          <w:rFonts w:ascii="Cambria" w:hAnsi="Cambria" w:cs="Arial"/>
        </w:rPr>
        <w:t>, RN, MAN</w:t>
      </w:r>
      <w:r w:rsidRPr="00161947">
        <w:rPr>
          <w:rFonts w:ascii="Cambria" w:hAnsi="Cambria" w:cs="Arial"/>
        </w:rPr>
        <w:br/>
        <w:t xml:space="preserve">Nursing </w:t>
      </w:r>
      <w:proofErr w:type="spellStart"/>
      <w:proofErr w:type="gramStart"/>
      <w:r w:rsidRPr="00161947">
        <w:rPr>
          <w:rFonts w:ascii="Cambria" w:hAnsi="Cambria" w:cs="Arial"/>
        </w:rPr>
        <w:t>Departement</w:t>
      </w:r>
      <w:proofErr w:type="spellEnd"/>
      <w:r w:rsidRPr="00161947">
        <w:rPr>
          <w:rFonts w:ascii="Cambria" w:hAnsi="Cambria" w:cs="Arial"/>
        </w:rPr>
        <w:t xml:space="preserve"> ,</w:t>
      </w:r>
      <w:proofErr w:type="gramEnd"/>
      <w:r w:rsidRPr="00161947">
        <w:rPr>
          <w:rFonts w:ascii="Cambria" w:hAnsi="Cambria" w:cs="Arial"/>
        </w:rPr>
        <w:t xml:space="preserve"> </w:t>
      </w:r>
      <w:proofErr w:type="spellStart"/>
      <w:r w:rsidRPr="00161947">
        <w:rPr>
          <w:rFonts w:ascii="Cambria" w:hAnsi="Cambria" w:cs="Arial"/>
        </w:rPr>
        <w:t>Poltekkes</w:t>
      </w:r>
      <w:proofErr w:type="spellEnd"/>
      <w:r w:rsidRPr="00161947">
        <w:rPr>
          <w:rFonts w:ascii="Cambria" w:hAnsi="Cambria" w:cs="Arial"/>
        </w:rPr>
        <w:t xml:space="preserve"> </w:t>
      </w:r>
      <w:proofErr w:type="spellStart"/>
      <w:r w:rsidRPr="00161947">
        <w:rPr>
          <w:rFonts w:ascii="Cambria" w:hAnsi="Cambria" w:cs="Arial"/>
        </w:rPr>
        <w:t>Kemenkes</w:t>
      </w:r>
      <w:proofErr w:type="spellEnd"/>
      <w:r w:rsidRPr="00161947">
        <w:rPr>
          <w:rFonts w:ascii="Cambria" w:hAnsi="Cambria" w:cs="Arial"/>
        </w:rPr>
        <w:t xml:space="preserve"> Surakarta,</w:t>
      </w:r>
      <w:r w:rsidR="001B7646">
        <w:rPr>
          <w:rFonts w:ascii="Cambria" w:hAnsi="Cambria" w:cs="Arial"/>
        </w:rPr>
        <w:t xml:space="preserve"> </w:t>
      </w:r>
      <w:r w:rsidRPr="00161947">
        <w:rPr>
          <w:rFonts w:ascii="Cambria" w:hAnsi="Cambria" w:cs="Arial"/>
        </w:rPr>
        <w:t>Surakarta, Indonesia</w:t>
      </w:r>
    </w:p>
    <w:p w14:paraId="7067B7D2" w14:textId="77777777" w:rsidR="002C5464" w:rsidRPr="00161947" w:rsidRDefault="002C5464" w:rsidP="002C5464">
      <w:pPr>
        <w:spacing w:after="0" w:line="240" w:lineRule="auto"/>
        <w:jc w:val="both"/>
        <w:rPr>
          <w:rFonts w:ascii="Cambria" w:hAnsi="Cambria" w:cs="Arial"/>
        </w:rPr>
      </w:pPr>
      <w:r w:rsidRPr="00161947">
        <w:rPr>
          <w:rFonts w:ascii="Cambria" w:hAnsi="Cambria" w:cs="Arial"/>
        </w:rPr>
        <w:t xml:space="preserve">+62 82221216787 </w:t>
      </w:r>
    </w:p>
    <w:p w14:paraId="5603E7CD" w14:textId="77777777" w:rsidR="002C5464" w:rsidRPr="00161947" w:rsidRDefault="002C5464" w:rsidP="002C5464">
      <w:pPr>
        <w:spacing w:after="0" w:line="240" w:lineRule="auto"/>
        <w:jc w:val="both"/>
        <w:rPr>
          <w:rFonts w:ascii="Cambria" w:hAnsi="Cambria" w:cs="Arial"/>
        </w:rPr>
      </w:pPr>
      <w:r w:rsidRPr="00161947">
        <w:rPr>
          <w:rFonts w:ascii="Cambria" w:hAnsi="Cambria" w:cs="Arial"/>
        </w:rPr>
        <w:t xml:space="preserve">3. Sherly </w:t>
      </w:r>
      <w:proofErr w:type="spellStart"/>
      <w:r w:rsidRPr="00161947">
        <w:rPr>
          <w:rFonts w:ascii="Cambria" w:hAnsi="Cambria" w:cs="Arial"/>
        </w:rPr>
        <w:t>Metasari</w:t>
      </w:r>
      <w:proofErr w:type="spellEnd"/>
      <w:r w:rsidRPr="00161947">
        <w:rPr>
          <w:rFonts w:ascii="Cambria" w:hAnsi="Cambria" w:cs="Arial"/>
        </w:rPr>
        <w:t xml:space="preserve">, </w:t>
      </w:r>
      <w:r>
        <w:rPr>
          <w:rFonts w:ascii="Cambria" w:hAnsi="Cambria" w:cs="Arial"/>
        </w:rPr>
        <w:t>B.</w:t>
      </w:r>
      <w:proofErr w:type="gramStart"/>
      <w:r>
        <w:rPr>
          <w:rFonts w:ascii="Cambria" w:hAnsi="Cambria" w:cs="Arial"/>
        </w:rPr>
        <w:t>A.Sc.in</w:t>
      </w:r>
      <w:proofErr w:type="gramEnd"/>
      <w:r>
        <w:rPr>
          <w:rFonts w:ascii="Cambria" w:hAnsi="Cambria" w:cs="Arial"/>
        </w:rPr>
        <w:t xml:space="preserve"> </w:t>
      </w:r>
      <w:proofErr w:type="spellStart"/>
      <w:proofErr w:type="gramStart"/>
      <w:r>
        <w:rPr>
          <w:rFonts w:ascii="Cambria" w:hAnsi="Cambria" w:cs="Arial"/>
        </w:rPr>
        <w:t>Nursing,RN</w:t>
      </w:r>
      <w:proofErr w:type="spellEnd"/>
      <w:proofErr w:type="gramEnd"/>
      <w:r>
        <w:rPr>
          <w:rFonts w:ascii="Cambria" w:hAnsi="Cambria" w:cs="Arial"/>
        </w:rPr>
        <w:t>, MAN</w:t>
      </w:r>
    </w:p>
    <w:p w14:paraId="6EE08EB1" w14:textId="77777777" w:rsidR="002C5464" w:rsidRPr="00161947" w:rsidRDefault="002C5464" w:rsidP="002C5464">
      <w:pPr>
        <w:spacing w:after="0" w:line="240" w:lineRule="auto"/>
        <w:jc w:val="both"/>
        <w:rPr>
          <w:rFonts w:ascii="Cambria" w:hAnsi="Cambria" w:cs="Arial"/>
        </w:rPr>
      </w:pPr>
      <w:r w:rsidRPr="00161947">
        <w:rPr>
          <w:rFonts w:ascii="Cambria" w:hAnsi="Cambria" w:cs="Arial"/>
        </w:rPr>
        <w:t xml:space="preserve">Nursing </w:t>
      </w:r>
      <w:proofErr w:type="spellStart"/>
      <w:r w:rsidRPr="00161947">
        <w:rPr>
          <w:rFonts w:ascii="Cambria" w:hAnsi="Cambria" w:cs="Arial"/>
        </w:rPr>
        <w:t>Departement</w:t>
      </w:r>
      <w:proofErr w:type="spellEnd"/>
      <w:r w:rsidRPr="00161947">
        <w:rPr>
          <w:rFonts w:ascii="Cambria" w:hAnsi="Cambria" w:cs="Arial"/>
        </w:rPr>
        <w:t xml:space="preserve">, </w:t>
      </w:r>
      <w:proofErr w:type="spellStart"/>
      <w:r w:rsidRPr="00161947">
        <w:rPr>
          <w:rFonts w:ascii="Cambria" w:hAnsi="Cambria" w:cs="Arial"/>
        </w:rPr>
        <w:t>Poltekkes</w:t>
      </w:r>
      <w:proofErr w:type="spellEnd"/>
      <w:r w:rsidRPr="00161947">
        <w:rPr>
          <w:rFonts w:ascii="Cambria" w:hAnsi="Cambria" w:cs="Arial"/>
        </w:rPr>
        <w:t xml:space="preserve"> </w:t>
      </w:r>
      <w:proofErr w:type="spellStart"/>
      <w:r w:rsidRPr="00161947">
        <w:rPr>
          <w:rFonts w:ascii="Cambria" w:hAnsi="Cambria" w:cs="Arial"/>
        </w:rPr>
        <w:t>Kemenkes</w:t>
      </w:r>
      <w:proofErr w:type="spellEnd"/>
      <w:r w:rsidRPr="00161947">
        <w:rPr>
          <w:rFonts w:ascii="Cambria" w:hAnsi="Cambria" w:cs="Arial"/>
        </w:rPr>
        <w:t xml:space="preserve"> Semarang, Semarang, Indonesia </w:t>
      </w:r>
    </w:p>
    <w:p w14:paraId="37CF19BB" w14:textId="77777777" w:rsidR="002C5464" w:rsidRPr="00161947" w:rsidRDefault="002C5464" w:rsidP="002C5464">
      <w:pPr>
        <w:spacing w:after="0" w:line="240" w:lineRule="auto"/>
        <w:jc w:val="both"/>
        <w:rPr>
          <w:rFonts w:ascii="Cambria" w:hAnsi="Cambria" w:cs="Arial"/>
        </w:rPr>
      </w:pPr>
      <w:r w:rsidRPr="00161947">
        <w:rPr>
          <w:rFonts w:ascii="Cambria" w:hAnsi="Cambria" w:cs="Arial"/>
        </w:rPr>
        <w:t xml:space="preserve">+62 85386202976 </w:t>
      </w:r>
    </w:p>
    <w:p w14:paraId="1F1AF779" w14:textId="2D83232C" w:rsidR="002C5464" w:rsidRPr="00161947" w:rsidRDefault="002C5464" w:rsidP="002C5464">
      <w:pPr>
        <w:spacing w:after="0" w:line="240" w:lineRule="auto"/>
        <w:jc w:val="both"/>
        <w:rPr>
          <w:rFonts w:ascii="Cambria" w:hAnsi="Cambria" w:cs="Arial"/>
        </w:rPr>
      </w:pPr>
      <w:r w:rsidRPr="00161947">
        <w:rPr>
          <w:rFonts w:ascii="Cambria" w:hAnsi="Cambria" w:cs="Arial"/>
        </w:rPr>
        <w:t>4. Sawab</w:t>
      </w:r>
      <w:r>
        <w:rPr>
          <w:rFonts w:ascii="Cambria" w:hAnsi="Cambria" w:cs="Arial"/>
        </w:rPr>
        <w:t xml:space="preserve">, BSN, RN, </w:t>
      </w:r>
      <w:r w:rsidR="0075142F">
        <w:rPr>
          <w:rFonts w:ascii="Cambria" w:hAnsi="Cambria" w:cs="Arial"/>
        </w:rPr>
        <w:t xml:space="preserve">MN, </w:t>
      </w:r>
      <w:r>
        <w:rPr>
          <w:rFonts w:ascii="Cambria" w:hAnsi="Cambria" w:cs="Arial"/>
        </w:rPr>
        <w:t>PhD</w:t>
      </w:r>
    </w:p>
    <w:p w14:paraId="68949CF2" w14:textId="77777777" w:rsidR="002C5464" w:rsidRPr="00161947" w:rsidRDefault="002C5464" w:rsidP="002C5464">
      <w:pPr>
        <w:spacing w:after="0" w:line="240" w:lineRule="auto"/>
        <w:jc w:val="both"/>
        <w:rPr>
          <w:rFonts w:ascii="Cambria" w:hAnsi="Cambria" w:cs="Arial"/>
        </w:rPr>
      </w:pPr>
      <w:r w:rsidRPr="00161947">
        <w:rPr>
          <w:rFonts w:ascii="Cambria" w:hAnsi="Cambria" w:cs="Arial"/>
        </w:rPr>
        <w:t xml:space="preserve">Nursing </w:t>
      </w:r>
      <w:proofErr w:type="spellStart"/>
      <w:r w:rsidRPr="00161947">
        <w:rPr>
          <w:rFonts w:ascii="Cambria" w:hAnsi="Cambria" w:cs="Arial"/>
        </w:rPr>
        <w:t>Departement</w:t>
      </w:r>
      <w:proofErr w:type="spellEnd"/>
      <w:r w:rsidRPr="00161947">
        <w:rPr>
          <w:rFonts w:ascii="Cambria" w:hAnsi="Cambria" w:cs="Arial"/>
        </w:rPr>
        <w:t xml:space="preserve">, </w:t>
      </w:r>
      <w:proofErr w:type="spellStart"/>
      <w:r w:rsidRPr="00161947">
        <w:rPr>
          <w:rFonts w:ascii="Cambria" w:hAnsi="Cambria" w:cs="Arial"/>
        </w:rPr>
        <w:t>Poltekkes</w:t>
      </w:r>
      <w:proofErr w:type="spellEnd"/>
      <w:r w:rsidRPr="00161947">
        <w:rPr>
          <w:rFonts w:ascii="Cambria" w:hAnsi="Cambria" w:cs="Arial"/>
        </w:rPr>
        <w:t xml:space="preserve"> </w:t>
      </w:r>
      <w:proofErr w:type="spellStart"/>
      <w:r w:rsidRPr="00161947">
        <w:rPr>
          <w:rFonts w:ascii="Cambria" w:hAnsi="Cambria" w:cs="Arial"/>
        </w:rPr>
        <w:t>Kemenkes</w:t>
      </w:r>
      <w:proofErr w:type="spellEnd"/>
      <w:r w:rsidRPr="00161947">
        <w:rPr>
          <w:rFonts w:ascii="Cambria" w:hAnsi="Cambria" w:cs="Arial"/>
        </w:rPr>
        <w:t xml:space="preserve"> Semarang, Semarang, Indonesia </w:t>
      </w:r>
    </w:p>
    <w:p w14:paraId="2855CE67" w14:textId="77777777" w:rsidR="002C5464" w:rsidRPr="00161947" w:rsidRDefault="002C5464" w:rsidP="002C5464">
      <w:pPr>
        <w:spacing w:after="0" w:line="240" w:lineRule="auto"/>
        <w:jc w:val="both"/>
        <w:rPr>
          <w:rFonts w:ascii="Cambria" w:hAnsi="Cambria" w:cs="Arial"/>
        </w:rPr>
      </w:pPr>
      <w:r w:rsidRPr="00161947">
        <w:rPr>
          <w:rFonts w:ascii="Cambria" w:hAnsi="Cambria" w:cs="Arial"/>
        </w:rPr>
        <w:t>+62 812-2506-5631</w:t>
      </w:r>
    </w:p>
    <w:p w14:paraId="7EDBFAC3" w14:textId="77777777" w:rsidR="002C5464" w:rsidRPr="0035686C" w:rsidRDefault="002C5464" w:rsidP="002C5464">
      <w:pPr>
        <w:spacing w:after="0" w:line="240" w:lineRule="auto"/>
        <w:jc w:val="center"/>
        <w:rPr>
          <w:rFonts w:ascii="Cambria" w:hAnsi="Cambria" w:cs="Arial"/>
          <w:b/>
          <w:bCs/>
        </w:rPr>
      </w:pPr>
      <w:r w:rsidRPr="00161947">
        <w:rPr>
          <w:rFonts w:ascii="Cambria" w:hAnsi="Cambria" w:cs="Arial"/>
        </w:rPr>
        <w:br w:type="column"/>
      </w:r>
      <w:r w:rsidRPr="0035686C">
        <w:rPr>
          <w:rFonts w:ascii="Cambria" w:hAnsi="Cambria" w:cs="Arial"/>
          <w:b/>
          <w:bCs/>
        </w:rPr>
        <w:lastRenderedPageBreak/>
        <w:t xml:space="preserve">Optimizing Self-Care Practices: A Quasi-Experimental Study on the Impact of the Teach-Back Method for </w:t>
      </w:r>
      <w:proofErr w:type="spellStart"/>
      <w:r w:rsidRPr="0035686C">
        <w:rPr>
          <w:rFonts w:ascii="Cambria" w:hAnsi="Cambria" w:cs="Arial"/>
          <w:b/>
          <w:bCs/>
        </w:rPr>
        <w:t>Hemodialysis</w:t>
      </w:r>
      <w:proofErr w:type="spellEnd"/>
      <w:r w:rsidRPr="0035686C">
        <w:rPr>
          <w:rFonts w:ascii="Cambria" w:hAnsi="Cambria" w:cs="Arial"/>
          <w:b/>
          <w:bCs/>
        </w:rPr>
        <w:t xml:space="preserve"> Patients in Indonesia</w:t>
      </w:r>
    </w:p>
    <w:p w14:paraId="583017A1" w14:textId="77777777" w:rsidR="002C5464" w:rsidRDefault="002C5464" w:rsidP="002C5464">
      <w:pPr>
        <w:spacing w:after="0" w:line="240" w:lineRule="auto"/>
        <w:jc w:val="both"/>
        <w:rPr>
          <w:rFonts w:ascii="Cambria" w:hAnsi="Cambria" w:cs="Arial"/>
          <w:b/>
          <w:bCs/>
        </w:rPr>
      </w:pPr>
    </w:p>
    <w:bookmarkEnd w:id="0"/>
    <w:p w14:paraId="36777D07" w14:textId="77777777" w:rsidR="002C5464" w:rsidRPr="0035686C" w:rsidRDefault="002C5464" w:rsidP="002C5464">
      <w:pPr>
        <w:spacing w:after="0" w:line="240" w:lineRule="auto"/>
        <w:contextualSpacing/>
        <w:jc w:val="both"/>
        <w:rPr>
          <w:rFonts w:ascii="Cambria" w:hAnsi="Cambria"/>
          <w:b/>
          <w:bCs/>
        </w:rPr>
      </w:pPr>
      <w:r w:rsidRPr="0035686C">
        <w:rPr>
          <w:rFonts w:ascii="Cambria" w:hAnsi="Cambria"/>
          <w:b/>
          <w:bCs/>
        </w:rPr>
        <w:t>ABSTRACT</w:t>
      </w:r>
    </w:p>
    <w:p w14:paraId="210433E3" w14:textId="77777777" w:rsidR="002C5464" w:rsidRPr="0035686C" w:rsidRDefault="002C5464" w:rsidP="002C5464">
      <w:pPr>
        <w:spacing w:after="0" w:line="240" w:lineRule="auto"/>
        <w:contextualSpacing/>
        <w:jc w:val="both"/>
        <w:rPr>
          <w:rFonts w:ascii="Cambria" w:hAnsi="Cambria" w:cs="Arial"/>
        </w:rPr>
      </w:pPr>
      <w:bookmarkStart w:id="2" w:name="_Hlk218419027"/>
      <w:r w:rsidRPr="0035686C">
        <w:rPr>
          <w:rFonts w:ascii="Cambria" w:hAnsi="Cambria"/>
          <w:b/>
          <w:bCs/>
        </w:rPr>
        <w:t xml:space="preserve">Aims </w:t>
      </w:r>
      <w:r w:rsidRPr="0035686C">
        <w:rPr>
          <w:rFonts w:ascii="Cambria" w:hAnsi="Cambria" w:cs="Arial"/>
        </w:rPr>
        <w:t xml:space="preserve">Self-care is essential for improving clinical outcomes among </w:t>
      </w:r>
      <w:proofErr w:type="spellStart"/>
      <w:r w:rsidRPr="0035686C">
        <w:rPr>
          <w:rFonts w:ascii="Cambria" w:hAnsi="Cambria" w:cs="Arial"/>
        </w:rPr>
        <w:t>hemodialysis</w:t>
      </w:r>
      <w:proofErr w:type="spellEnd"/>
      <w:r w:rsidRPr="0035686C">
        <w:rPr>
          <w:rFonts w:ascii="Cambria" w:hAnsi="Cambria" w:cs="Arial"/>
        </w:rPr>
        <w:t xml:space="preserve"> patients; however, limited health literacy often hinders patients’ ability to meet treatment demands. </w:t>
      </w:r>
      <w:r w:rsidRPr="00AA178B">
        <w:rPr>
          <w:rFonts w:ascii="Cambria" w:hAnsi="Cambria" w:cs="Arial"/>
        </w:rPr>
        <w:t xml:space="preserve">The objective of this research was to examine the efficacy of the teach-back technique as a health education strategy in promoting self-care </w:t>
      </w:r>
      <w:proofErr w:type="spellStart"/>
      <w:r w:rsidRPr="00AA178B">
        <w:rPr>
          <w:rFonts w:ascii="Cambria" w:hAnsi="Cambria" w:cs="Arial"/>
        </w:rPr>
        <w:t>behaviors</w:t>
      </w:r>
      <w:proofErr w:type="spellEnd"/>
      <w:r w:rsidRPr="00AA178B">
        <w:rPr>
          <w:rFonts w:ascii="Cambria" w:hAnsi="Cambria" w:cs="Arial"/>
        </w:rPr>
        <w:t xml:space="preserve"> among individuals receiving </w:t>
      </w:r>
      <w:proofErr w:type="spellStart"/>
      <w:r w:rsidRPr="00AA178B">
        <w:rPr>
          <w:rFonts w:ascii="Cambria" w:hAnsi="Cambria" w:cs="Arial"/>
        </w:rPr>
        <w:t>hemodialysis</w:t>
      </w:r>
      <w:proofErr w:type="spellEnd"/>
      <w:r w:rsidRPr="00AA178B">
        <w:rPr>
          <w:rFonts w:ascii="Cambria" w:hAnsi="Cambria" w:cs="Arial"/>
        </w:rPr>
        <w:t xml:space="preserve"> treatment in Indonesia</w:t>
      </w:r>
      <w:r w:rsidRPr="0035686C">
        <w:rPr>
          <w:rFonts w:ascii="Cambria" w:hAnsi="Cambria" w:cs="Arial"/>
        </w:rPr>
        <w:t>.</w:t>
      </w:r>
    </w:p>
    <w:p w14:paraId="394743BD" w14:textId="77777777" w:rsidR="002C5464" w:rsidRPr="0035686C" w:rsidRDefault="002C5464" w:rsidP="002C5464">
      <w:pPr>
        <w:spacing w:after="0" w:line="240" w:lineRule="auto"/>
        <w:contextualSpacing/>
        <w:jc w:val="both"/>
        <w:rPr>
          <w:rFonts w:ascii="Cambria" w:hAnsi="Cambria"/>
        </w:rPr>
      </w:pPr>
      <w:r w:rsidRPr="0035686C">
        <w:rPr>
          <w:rFonts w:ascii="Cambria" w:hAnsi="Cambria" w:cs="Arial"/>
          <w:b/>
          <w:bCs/>
        </w:rPr>
        <w:t>Material and Methods</w:t>
      </w:r>
      <w:r w:rsidRPr="0035686C">
        <w:rPr>
          <w:rFonts w:ascii="Cambria" w:hAnsi="Cambria"/>
          <w:b/>
          <w:bCs/>
        </w:rPr>
        <w:t xml:space="preserve"> </w:t>
      </w:r>
      <w:r w:rsidRPr="00AA178B">
        <w:rPr>
          <w:rFonts w:ascii="Cambria" w:hAnsi="Cambria"/>
        </w:rPr>
        <w:t>This research employed a quasi-experimental design incorporating a control group</w:t>
      </w:r>
      <w:r w:rsidRPr="0035686C">
        <w:rPr>
          <w:rFonts w:ascii="Cambria" w:hAnsi="Cambria"/>
        </w:rPr>
        <w:t xml:space="preserve"> among haemodialysis patients recruited from two tertiary hospitals between May and August 2025. A total of 158 eligible participants (79 intervention, 79 control). </w:t>
      </w:r>
      <w:r w:rsidRPr="00AA178B">
        <w:rPr>
          <w:rFonts w:ascii="Cambria" w:hAnsi="Cambria"/>
        </w:rPr>
        <w:t>Information was gathered through a researcher-constructed questionnaire assessing sociodemographic and clinical characteristics, along with the established Self-Care Agency Scale (SCAS).</w:t>
      </w:r>
      <w:r>
        <w:rPr>
          <w:rFonts w:ascii="Cambria" w:hAnsi="Cambria"/>
        </w:rPr>
        <w:t xml:space="preserve"> </w:t>
      </w:r>
      <w:r w:rsidRPr="0035686C">
        <w:rPr>
          <w:rFonts w:ascii="Cambria" w:hAnsi="Cambria"/>
        </w:rPr>
        <w:t>Statistical analyses were performed with IBM SPSS, applying descriptive statistics, Chi-square, and independent t-tests. Significance was set at P &lt; 0.05.</w:t>
      </w:r>
    </w:p>
    <w:p w14:paraId="7DFE6CF1" w14:textId="77777777" w:rsidR="002C5464" w:rsidRPr="00AA178B" w:rsidRDefault="002C5464" w:rsidP="002C5464">
      <w:pPr>
        <w:spacing w:after="0" w:line="240" w:lineRule="auto"/>
        <w:contextualSpacing/>
        <w:jc w:val="both"/>
        <w:rPr>
          <w:rFonts w:ascii="Cambria" w:hAnsi="Cambria"/>
        </w:rPr>
      </w:pPr>
      <w:r w:rsidRPr="0035686C">
        <w:rPr>
          <w:rFonts w:ascii="Cambria" w:hAnsi="Cambria" w:cs="Times New Roman"/>
          <w:b/>
          <w:bCs/>
        </w:rPr>
        <w:t>Findings</w:t>
      </w:r>
      <w:r w:rsidRPr="0035686C">
        <w:rPr>
          <w:rFonts w:ascii="Cambria" w:hAnsi="Cambria" w:cs="Times New Roman"/>
        </w:rPr>
        <w:t xml:space="preserve"> </w:t>
      </w:r>
      <w:r w:rsidRPr="00AA178B">
        <w:rPr>
          <w:rFonts w:ascii="Cambria" w:hAnsi="Cambria"/>
        </w:rPr>
        <w:t>No notable disparities existed between the groups at the initial assessment. Following a two-month period, the experimental group exhibited markedly elevated self-care scores in every domain</w:t>
      </w:r>
      <w:r>
        <w:rPr>
          <w:rFonts w:ascii="Cambria" w:hAnsi="Cambria"/>
        </w:rPr>
        <w:t xml:space="preserve">, </w:t>
      </w:r>
      <w:r w:rsidRPr="00AA178B">
        <w:rPr>
          <w:rFonts w:ascii="Cambria" w:hAnsi="Cambria"/>
        </w:rPr>
        <w:t>namely medication adherence, self-monitoring, dietary management, personal hygiene, and psychological well-being</w:t>
      </w:r>
      <w:r>
        <w:rPr>
          <w:rFonts w:ascii="Cambria" w:hAnsi="Cambria"/>
        </w:rPr>
        <w:t xml:space="preserve"> </w:t>
      </w:r>
      <w:r w:rsidRPr="00AA178B">
        <w:rPr>
          <w:rFonts w:ascii="Cambria" w:hAnsi="Cambria"/>
        </w:rPr>
        <w:t>relative to the comparison group (p &lt; 0.05).</w:t>
      </w:r>
    </w:p>
    <w:p w14:paraId="24A65E1A" w14:textId="77777777" w:rsidR="002C5464" w:rsidRPr="00555F0D" w:rsidRDefault="002C5464" w:rsidP="002C5464">
      <w:pPr>
        <w:spacing w:after="0" w:line="240" w:lineRule="auto"/>
        <w:contextualSpacing/>
        <w:jc w:val="both"/>
        <w:rPr>
          <w:rFonts w:ascii="Cambria" w:hAnsi="Cambria"/>
        </w:rPr>
      </w:pPr>
      <w:r w:rsidRPr="0035686C">
        <w:rPr>
          <w:rFonts w:ascii="Cambria" w:hAnsi="Cambria" w:cs="Times New Roman"/>
          <w:b/>
          <w:bCs/>
        </w:rPr>
        <w:t xml:space="preserve">Conclusion </w:t>
      </w:r>
      <w:r w:rsidRPr="00555F0D">
        <w:rPr>
          <w:rFonts w:ascii="Cambria" w:hAnsi="Cambria"/>
        </w:rPr>
        <w:t xml:space="preserve">The teach-back technique demonstrated substantial efficacy in bolstering self-care abilities in individuals receiving </w:t>
      </w:r>
      <w:proofErr w:type="spellStart"/>
      <w:r w:rsidRPr="00555F0D">
        <w:rPr>
          <w:rFonts w:ascii="Cambria" w:hAnsi="Cambria"/>
        </w:rPr>
        <w:t>hemodialysis</w:t>
      </w:r>
      <w:proofErr w:type="spellEnd"/>
      <w:r w:rsidRPr="00555F0D">
        <w:rPr>
          <w:rFonts w:ascii="Cambria" w:hAnsi="Cambria"/>
        </w:rPr>
        <w:t xml:space="preserve"> </w:t>
      </w:r>
      <w:proofErr w:type="gramStart"/>
      <w:r w:rsidRPr="00555F0D">
        <w:rPr>
          <w:rFonts w:ascii="Cambria" w:hAnsi="Cambria"/>
        </w:rPr>
        <w:t>treatment.</w:t>
      </w:r>
      <w:r w:rsidRPr="0035686C">
        <w:rPr>
          <w:rFonts w:ascii="Cambria" w:hAnsi="Cambria" w:cs="Arial"/>
        </w:rPr>
        <w:t>.</w:t>
      </w:r>
      <w:proofErr w:type="gramEnd"/>
      <w:r w:rsidRPr="0035686C">
        <w:rPr>
          <w:rFonts w:ascii="Cambria" w:hAnsi="Cambria" w:cs="Arial"/>
        </w:rPr>
        <w:t xml:space="preserve"> Integration of this approach into nursing practice can strengthen patient engagement, enhance self-management, and optimize long-term outcomes.</w:t>
      </w:r>
    </w:p>
    <w:bookmarkEnd w:id="2"/>
    <w:p w14:paraId="1D74CB5D" w14:textId="77777777" w:rsidR="002C5464" w:rsidRPr="0035686C" w:rsidRDefault="002C5464" w:rsidP="002C5464">
      <w:pPr>
        <w:spacing w:after="0" w:line="240" w:lineRule="auto"/>
        <w:contextualSpacing/>
        <w:jc w:val="both"/>
        <w:rPr>
          <w:rFonts w:ascii="Cambria" w:hAnsi="Cambria" w:cs="Arial"/>
        </w:rPr>
      </w:pPr>
    </w:p>
    <w:p w14:paraId="24AA5FF1" w14:textId="77777777" w:rsidR="002C5464" w:rsidRPr="0035686C" w:rsidRDefault="002C5464" w:rsidP="002C5464">
      <w:pPr>
        <w:spacing w:after="0" w:line="240" w:lineRule="auto"/>
        <w:contextualSpacing/>
        <w:jc w:val="both"/>
        <w:rPr>
          <w:rFonts w:ascii="Cambria" w:hAnsi="Cambria" w:cs="Arial"/>
        </w:rPr>
      </w:pPr>
      <w:r w:rsidRPr="0035686C">
        <w:rPr>
          <w:rFonts w:ascii="Cambria" w:hAnsi="Cambria" w:cs="Arial"/>
          <w:b/>
          <w:bCs/>
        </w:rPr>
        <w:t xml:space="preserve">Keywords: </w:t>
      </w:r>
      <w:r w:rsidRPr="0035686C">
        <w:rPr>
          <w:rFonts w:ascii="Cambria" w:hAnsi="Cambria" w:cs="Arial"/>
        </w:rPr>
        <w:t>Health literacy; Health Education; Self</w:t>
      </w:r>
      <w:r>
        <w:rPr>
          <w:rFonts w:ascii="Cambria" w:hAnsi="Cambria" w:cs="Arial"/>
        </w:rPr>
        <w:t>-</w:t>
      </w:r>
      <w:r w:rsidRPr="0035686C">
        <w:rPr>
          <w:rFonts w:ascii="Cambria" w:hAnsi="Cambria" w:cs="Arial"/>
        </w:rPr>
        <w:t>care; Self -Management</w:t>
      </w:r>
    </w:p>
    <w:p w14:paraId="372F5A06" w14:textId="77777777" w:rsidR="002C5464" w:rsidRPr="0035686C" w:rsidRDefault="002C5464" w:rsidP="002C5464">
      <w:pPr>
        <w:spacing w:after="0" w:line="240" w:lineRule="auto"/>
        <w:contextualSpacing/>
        <w:jc w:val="both"/>
        <w:rPr>
          <w:rFonts w:ascii="Cambria" w:hAnsi="Cambria" w:cs="Arial"/>
        </w:rPr>
      </w:pPr>
    </w:p>
    <w:p w14:paraId="2E9D57DF" w14:textId="77777777" w:rsidR="002C5464" w:rsidRPr="0035686C" w:rsidRDefault="002C5464" w:rsidP="002C5464">
      <w:pPr>
        <w:spacing w:after="0" w:line="240" w:lineRule="auto"/>
        <w:contextualSpacing/>
        <w:jc w:val="both"/>
        <w:rPr>
          <w:rFonts w:ascii="Cambria" w:hAnsi="Cambria" w:cs="Arial"/>
          <w:b/>
          <w:bCs/>
        </w:rPr>
      </w:pPr>
      <w:r w:rsidRPr="0035686C">
        <w:rPr>
          <w:rFonts w:ascii="Cambria" w:hAnsi="Cambria" w:cs="Arial"/>
          <w:b/>
          <w:bCs/>
        </w:rPr>
        <w:t xml:space="preserve">Introduction </w:t>
      </w:r>
    </w:p>
    <w:p w14:paraId="6540C89F" w14:textId="77777777" w:rsidR="002C5464" w:rsidRPr="0035686C" w:rsidRDefault="002C5464" w:rsidP="002C5464">
      <w:pPr>
        <w:spacing w:after="0" w:line="240" w:lineRule="auto"/>
        <w:ind w:firstLine="720"/>
        <w:contextualSpacing/>
        <w:jc w:val="both"/>
        <w:rPr>
          <w:rFonts w:ascii="Cambria" w:hAnsi="Cambria" w:cs="Arial"/>
          <w:color w:val="000000" w:themeColor="text1"/>
        </w:rPr>
      </w:pPr>
      <w:r w:rsidRPr="0035686C">
        <w:rPr>
          <w:rFonts w:ascii="Cambria" w:hAnsi="Cambria" w:cs="Arial"/>
        </w:rPr>
        <w:t>Chronic kidney disease (CKD) has emerged as a major global health challenge, characterized by a steadily increasing prevalence and a substantial clinical and economic burde</w:t>
      </w:r>
      <w:r>
        <w:rPr>
          <w:rFonts w:ascii="Cambria" w:hAnsi="Cambria" w:cs="Arial"/>
        </w:rPr>
        <w:t xml:space="preserve">n </w:t>
      </w:r>
      <w:r>
        <w:rPr>
          <w:rFonts w:ascii="Cambria" w:hAnsi="Cambria" w:cs="Arial"/>
        </w:rPr>
        <w:fldChar w:fldCharType="begin"/>
      </w:r>
      <w:r>
        <w:rPr>
          <w:rFonts w:ascii="Cambria" w:hAnsi="Cambria" w:cs="Arial"/>
        </w:rPr>
        <w:instrText xml:space="preserve"> ADDIN EN.CITE &lt;EndNote&gt;&lt;Cite&gt;&lt;Year&gt;2024&lt;/Year&gt;&lt;RecNum&gt;15&lt;/RecNum&gt;&lt;DisplayText&gt;[1]&lt;/DisplayText&gt;&lt;record&gt;&lt;rec-number&gt;15&lt;/rec-number&gt;&lt;foreign-keys&gt;&lt;key app="EN" db-id="ftsxdrv0jz5t5detvrz5pttt9tdree09zpde" timestamp="1767454058"&gt;15&lt;/key&gt;&lt;/foreign-keys&gt;&lt;ref-type name="Journal Article"&gt;17&lt;/ref-type&gt;&lt;contributors&gt;&lt;/contributors&gt;&lt;titles&gt;&lt;title&gt;KDIGO 2024 Clinical Practice Guideline for the Evaluation and Management of Chronic Kidney Disease&lt;/title&gt;&lt;secondary-title&gt;Kidney Int&lt;/secondary-title&gt;&lt;/titles&gt;&lt;periodical&gt;&lt;full-title&gt;Kidney Int&lt;/full-title&gt;&lt;/periodical&gt;&lt;pages&gt;S117-s314&lt;/pages&gt;&lt;volume&gt;105&lt;/volume&gt;&lt;number&gt;4s&lt;/number&gt;&lt;keywords&gt;&lt;keyword&gt;Humans&lt;/keyword&gt;&lt;keyword&gt;*Renal Insufficiency, Chronic/diagnosis/therapy&lt;/keyword&gt;&lt;/keywords&gt;&lt;dates&gt;&lt;year&gt;2024&lt;/year&gt;&lt;pub-dates&gt;&lt;date&gt;Apr&lt;/date&gt;&lt;/pub-dates&gt;&lt;/dates&gt;&lt;isbn&gt;0085-2538&lt;/isbn&gt;&lt;accession-num&gt;38490803&lt;/accession-num&gt;&lt;urls&gt;&lt;/urls&gt;&lt;electronic-resource-num&gt;10.1016/j.kint.2023.10.018&lt;/electronic-resource-num&gt;&lt;remote-database-provider&gt;NLM&lt;/remote-database-provider&gt;&lt;language&gt;eng&lt;/language&gt;&lt;/record&gt;&lt;/Cite&gt;&lt;/EndNote&gt;</w:instrText>
      </w:r>
      <w:r>
        <w:rPr>
          <w:rFonts w:ascii="Cambria" w:hAnsi="Cambria" w:cs="Arial"/>
        </w:rPr>
        <w:fldChar w:fldCharType="separate"/>
      </w:r>
      <w:r>
        <w:rPr>
          <w:rFonts w:ascii="Cambria" w:hAnsi="Cambria" w:cs="Arial"/>
          <w:noProof/>
        </w:rPr>
        <w:t>[1]</w:t>
      </w:r>
      <w:r>
        <w:rPr>
          <w:rFonts w:ascii="Cambria" w:hAnsi="Cambria" w:cs="Arial"/>
        </w:rPr>
        <w:fldChar w:fldCharType="end"/>
      </w:r>
      <w:r w:rsidRPr="0035686C">
        <w:rPr>
          <w:rFonts w:ascii="Cambria" w:hAnsi="Cambria" w:cs="Arial"/>
        </w:rPr>
        <w:t xml:space="preserve">. Maintenance </w:t>
      </w:r>
      <w:proofErr w:type="spellStart"/>
      <w:r w:rsidRPr="0035686C">
        <w:rPr>
          <w:rFonts w:ascii="Cambria" w:hAnsi="Cambria" w:cs="Arial"/>
        </w:rPr>
        <w:t>hemodialysis</w:t>
      </w:r>
      <w:proofErr w:type="spellEnd"/>
      <w:r w:rsidRPr="0035686C">
        <w:rPr>
          <w:rFonts w:ascii="Cambria" w:hAnsi="Cambria" w:cs="Arial"/>
        </w:rPr>
        <w:t xml:space="preserve"> remains the most widely utilized renal replacement therapy in patients with end-stage kidney disease, playing a pivotal role in preserving residual physiological function and improving survival outcome</w:t>
      </w:r>
      <w:r>
        <w:rPr>
          <w:rFonts w:ascii="Cambria" w:hAnsi="Cambria" w:cs="Arial"/>
        </w:rPr>
        <w:fldChar w:fldCharType="begin">
          <w:fldData xml:space="preserve">PEVuZE5vdGU+PENpdGU+PEF1dGhvcj5MaXU8L0F1dGhvcj48WWVhcj4yMDI0PC9ZZWFyPjxSZWNO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</w:fldData>
        </w:fldChar>
      </w:r>
      <w:r>
        <w:rPr>
          <w:rFonts w:ascii="Cambria" w:hAnsi="Cambria" w:cs="Arial"/>
        </w:rPr>
        <w:instrText xml:space="preserve"> ADDIN EN.CITE </w:instrText>
      </w:r>
      <w:r>
        <w:rPr>
          <w:rFonts w:ascii="Cambria" w:hAnsi="Cambria" w:cs="Arial"/>
        </w:rPr>
        <w:fldChar w:fldCharType="begin">
          <w:fldData xml:space="preserve">PEVuZE5vdGU+PENpdGU+PEF1dGhvcj5MaXU8L0F1dGhvcj48WWVhcj4yMDI0PC9ZZWFyPjxSZWNO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</w:fldData>
        </w:fldChar>
      </w:r>
      <w:r>
        <w:rPr>
          <w:rFonts w:ascii="Cambria" w:hAnsi="Cambria" w:cs="Arial"/>
        </w:rPr>
        <w:instrText xml:space="preserve"> ADDIN EN.CITE.DATA </w:instrText>
      </w:r>
      <w:r>
        <w:rPr>
          <w:rFonts w:ascii="Cambria" w:hAnsi="Cambria" w:cs="Arial"/>
        </w:rPr>
      </w:r>
      <w:r>
        <w:rPr>
          <w:rFonts w:ascii="Cambria" w:hAnsi="Cambria" w:cs="Arial"/>
        </w:rPr>
        <w:fldChar w:fldCharType="end"/>
      </w:r>
      <w:r>
        <w:rPr>
          <w:rFonts w:ascii="Cambria" w:hAnsi="Cambria" w:cs="Arial"/>
        </w:rPr>
      </w:r>
      <w:r>
        <w:rPr>
          <w:rFonts w:ascii="Cambria" w:hAnsi="Cambria" w:cs="Arial"/>
        </w:rPr>
        <w:fldChar w:fldCharType="separate"/>
      </w:r>
      <w:r>
        <w:rPr>
          <w:rFonts w:ascii="Cambria" w:hAnsi="Cambria" w:cs="Arial"/>
          <w:noProof/>
        </w:rPr>
        <w:t>[2]</w:t>
      </w:r>
      <w:r>
        <w:rPr>
          <w:rFonts w:ascii="Cambria" w:hAnsi="Cambria" w:cs="Arial"/>
        </w:rPr>
        <w:fldChar w:fldCharType="end"/>
      </w:r>
      <w:r w:rsidRPr="0035686C">
        <w:rPr>
          <w:rFonts w:ascii="Cambria" w:hAnsi="Cambria" w:cs="Arial"/>
        </w:rPr>
        <w:t xml:space="preserve">. Across the globe, </w:t>
      </w:r>
      <w:proofErr w:type="spellStart"/>
      <w:r w:rsidRPr="0035686C">
        <w:rPr>
          <w:rFonts w:ascii="Cambria" w:hAnsi="Cambria" w:cs="Arial"/>
        </w:rPr>
        <w:t>hemodialysis</w:t>
      </w:r>
      <w:proofErr w:type="spellEnd"/>
      <w:r w:rsidRPr="0035686C">
        <w:rPr>
          <w:rFonts w:ascii="Cambria" w:hAnsi="Cambria" w:cs="Arial"/>
        </w:rPr>
        <w:t xml:space="preserve"> serves as the principal life-sustaining treatment for more than 80% of patients with kidney failure</w:t>
      </w:r>
      <w:r>
        <w:rPr>
          <w:rFonts w:ascii="Cambria" w:hAnsi="Cambria" w:cs="Arial"/>
        </w:rPr>
        <w:fldChar w:fldCharType="begin">
          <w:fldData xml:space="preserve">PEVuZE5vdGU+PENpdGU+PEF1dGhvcj5IdXN0cmluaTwvQXV0aG9yPjxZZWFyPjIwMjU8L1llYXI+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</w:fldData>
        </w:fldChar>
      </w:r>
      <w:r>
        <w:rPr>
          <w:rFonts w:ascii="Cambria" w:hAnsi="Cambria" w:cs="Arial"/>
        </w:rPr>
        <w:instrText xml:space="preserve"> ADDIN EN.CITE </w:instrText>
      </w:r>
      <w:r>
        <w:rPr>
          <w:rFonts w:ascii="Cambria" w:hAnsi="Cambria" w:cs="Arial"/>
        </w:rPr>
        <w:fldChar w:fldCharType="begin">
          <w:fldData xml:space="preserve">PEVuZE5vdGU+PENpdGU+PEF1dGhvcj5IdXN0cmluaTwvQXV0aG9yPjxZZWFyPjIwMjU8L1llYXI+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</w:fldData>
        </w:fldChar>
      </w:r>
      <w:r>
        <w:rPr>
          <w:rFonts w:ascii="Cambria" w:hAnsi="Cambria" w:cs="Arial"/>
        </w:rPr>
        <w:instrText xml:space="preserve"> ADDIN EN.CITE.DATA </w:instrText>
      </w:r>
      <w:r>
        <w:rPr>
          <w:rFonts w:ascii="Cambria" w:hAnsi="Cambria" w:cs="Arial"/>
        </w:rPr>
      </w:r>
      <w:r>
        <w:rPr>
          <w:rFonts w:ascii="Cambria" w:hAnsi="Cambria" w:cs="Arial"/>
        </w:rPr>
        <w:fldChar w:fldCharType="end"/>
      </w:r>
      <w:r>
        <w:rPr>
          <w:rFonts w:ascii="Cambria" w:hAnsi="Cambria" w:cs="Arial"/>
        </w:rPr>
      </w:r>
      <w:r>
        <w:rPr>
          <w:rFonts w:ascii="Cambria" w:hAnsi="Cambria" w:cs="Arial"/>
        </w:rPr>
        <w:fldChar w:fldCharType="separate"/>
      </w:r>
      <w:r>
        <w:rPr>
          <w:rFonts w:ascii="Cambria" w:hAnsi="Cambria" w:cs="Arial"/>
          <w:noProof/>
        </w:rPr>
        <w:t>[3]</w:t>
      </w:r>
      <w:r>
        <w:rPr>
          <w:rFonts w:ascii="Cambria" w:hAnsi="Cambria" w:cs="Arial"/>
        </w:rPr>
        <w:fldChar w:fldCharType="end"/>
      </w:r>
      <w:r w:rsidRPr="0035686C">
        <w:rPr>
          <w:rFonts w:ascii="Cambria" w:hAnsi="Cambria" w:cs="Arial"/>
          <w:color w:val="000000" w:themeColor="text1"/>
        </w:rPr>
        <w:t xml:space="preserve">. Despite the 2023 Indonesian Health Survey indicating a CKD prevalence of only 0.18%, national registry data reveal a sharp rise in </w:t>
      </w:r>
      <w:proofErr w:type="spellStart"/>
      <w:r w:rsidRPr="0035686C">
        <w:rPr>
          <w:rFonts w:ascii="Cambria" w:hAnsi="Cambria" w:cs="Arial"/>
          <w:color w:val="000000" w:themeColor="text1"/>
        </w:rPr>
        <w:t>hemodialysis</w:t>
      </w:r>
      <w:proofErr w:type="spellEnd"/>
      <w:r w:rsidRPr="0035686C">
        <w:rPr>
          <w:rFonts w:ascii="Cambria" w:hAnsi="Cambria" w:cs="Arial"/>
          <w:color w:val="000000" w:themeColor="text1"/>
        </w:rPr>
        <w:t xml:space="preserve"> utilization following the introduction of Universal Health Coverage in 2014</w:t>
      </w:r>
      <w:r>
        <w:rPr>
          <w:rFonts w:ascii="Cambria" w:hAnsi="Cambria" w:cs="Arial"/>
          <w:color w:val="000000" w:themeColor="text1"/>
        </w:rPr>
        <w:fldChar w:fldCharType="begin"/>
      </w:r>
      <w:r>
        <w:rPr>
          <w:rFonts w:ascii="Cambria" w:hAnsi="Cambria" w:cs="Arial"/>
          <w:color w:val="000000" w:themeColor="text1"/>
        </w:rPr>
        <w:instrText xml:space="preserve"> ADDIN EN.CITE &lt;EndNote&gt;&lt;Cite&gt;&lt;Author&gt;RI&lt;/Author&gt;&lt;Year&gt;2023&lt;/Year&gt;&lt;RecNum&gt;16&lt;/RecNum&gt;&lt;DisplayText&gt;[4]&lt;/DisplayText&gt;&lt;record&gt;&lt;rec-number&gt;16&lt;/rec-number&gt;&lt;foreign-keys&gt;&lt;key app="EN" db-id="ftsxdrv0jz5t5detvrz5pttt9tdree09zpde" timestamp="1767454303"&gt;16&lt;/key&gt;&lt;/foreign-keys&gt;&lt;ref-type name="Book"&gt;6&lt;/ref-type&gt;&lt;contributors&gt;&lt;authors&gt;&lt;author&gt;Kemenkes RI&lt;/author&gt;&lt;/authors&gt;&lt;tertiary-authors&gt;&lt;author&gt;Sandra Olivia Frans, Mentari Widiastut&lt;/author&gt;&lt;/tertiary-authors&gt;&lt;/contributors&gt;&lt;titles&gt;&lt;title&gt;Laporan Tematik Survei Kesehatan Indonesia &lt;/title&gt;&lt;/titles&gt;&lt;dates&gt;&lt;year&gt;2023&lt;/year&gt;&lt;/dates&gt;&lt;pub-location&gt;Jakarta&lt;/pub-location&gt;&lt;publisher&gt;Kemenkes RI&lt;/publisher&gt;&lt;isbn&gt;978-623-301-455-7&lt;/isbn&gt;&lt;urls&gt;&lt;/urls&gt;&lt;/record&gt;&lt;/Cite&gt;&lt;/EndNote&gt;</w:instrText>
      </w:r>
      <w:r>
        <w:rPr>
          <w:rFonts w:ascii="Cambria" w:hAnsi="Cambria" w:cs="Arial"/>
          <w:color w:val="000000" w:themeColor="text1"/>
        </w:rPr>
        <w:fldChar w:fldCharType="separate"/>
      </w:r>
      <w:r>
        <w:rPr>
          <w:rFonts w:ascii="Cambria" w:hAnsi="Cambria" w:cs="Arial"/>
          <w:noProof/>
          <w:color w:val="000000" w:themeColor="text1"/>
        </w:rPr>
        <w:t>[4]</w:t>
      </w:r>
      <w:r>
        <w:rPr>
          <w:rFonts w:ascii="Cambria" w:hAnsi="Cambria" w:cs="Arial"/>
          <w:color w:val="000000" w:themeColor="text1"/>
        </w:rPr>
        <w:fldChar w:fldCharType="end"/>
      </w:r>
      <w:r w:rsidRPr="0035686C">
        <w:rPr>
          <w:rFonts w:ascii="Cambria" w:hAnsi="Cambria" w:cs="Arial"/>
          <w:color w:val="000000" w:themeColor="text1"/>
        </w:rPr>
        <w:t xml:space="preserve">. These trends highlight the imperative for integrated care approaches to strengthen adaptive capacity and improve patient </w:t>
      </w:r>
      <w:r>
        <w:rPr>
          <w:rFonts w:ascii="Cambria" w:hAnsi="Cambria" w:cs="Arial"/>
          <w:color w:val="000000" w:themeColor="text1"/>
        </w:rPr>
        <w:t>l</w:t>
      </w:r>
      <w:r w:rsidRPr="00913F5E">
        <w:rPr>
          <w:rFonts w:ascii="Cambria" w:hAnsi="Cambria" w:cs="Arial"/>
          <w:color w:val="000000" w:themeColor="text1"/>
        </w:rPr>
        <w:t>evel of life satisfaction</w:t>
      </w:r>
    </w:p>
    <w:p w14:paraId="015D67F6" w14:textId="77777777" w:rsidR="002C5464" w:rsidRPr="0035686C" w:rsidRDefault="002C5464" w:rsidP="002C5464">
      <w:pPr>
        <w:spacing w:after="0" w:line="240" w:lineRule="auto"/>
        <w:ind w:firstLine="720"/>
        <w:contextualSpacing/>
        <w:jc w:val="both"/>
        <w:rPr>
          <w:rFonts w:ascii="Cambria" w:hAnsi="Cambria" w:cs="Arial"/>
        </w:rPr>
      </w:pPr>
      <w:r w:rsidRPr="0035686C">
        <w:rPr>
          <w:rFonts w:ascii="Cambria" w:hAnsi="Cambria" w:cs="Arial"/>
        </w:rPr>
        <w:t xml:space="preserve">Comprehensive care for </w:t>
      </w:r>
      <w:r>
        <w:rPr>
          <w:rFonts w:ascii="Cambria" w:hAnsi="Cambria" w:cs="Arial"/>
        </w:rPr>
        <w:t>p</w:t>
      </w:r>
      <w:r w:rsidRPr="00913F5E">
        <w:rPr>
          <w:rFonts w:ascii="Cambria" w:hAnsi="Cambria" w:cs="Arial"/>
        </w:rPr>
        <w:t xml:space="preserve">atients treated through </w:t>
      </w:r>
      <w:proofErr w:type="spellStart"/>
      <w:r w:rsidRPr="00913F5E">
        <w:rPr>
          <w:rFonts w:ascii="Cambria" w:hAnsi="Cambria" w:cs="Arial"/>
        </w:rPr>
        <w:t>hemodialysis</w:t>
      </w:r>
      <w:proofErr w:type="spellEnd"/>
      <w:r w:rsidRPr="00913F5E">
        <w:rPr>
          <w:rFonts w:ascii="Cambria" w:hAnsi="Cambria" w:cs="Arial"/>
        </w:rPr>
        <w:t xml:space="preserve"> intervention </w:t>
      </w:r>
      <w:r w:rsidRPr="0035686C">
        <w:rPr>
          <w:rFonts w:ascii="Cambria" w:hAnsi="Cambria" w:cs="Arial"/>
        </w:rPr>
        <w:t xml:space="preserve">requires active engagement in multiple complex aspects of self-care, which must be aligned with individual goals and preferences. Nevertheless, many patients continue to face limitations in understanding therapeutic regimens, developing self-care skills, and adapting to the demands of a progressive chronic illness. The </w:t>
      </w:r>
      <w:r w:rsidRPr="0035686C">
        <w:rPr>
          <w:rFonts w:ascii="Cambria" w:hAnsi="Cambria" w:cs="Arial"/>
        </w:rPr>
        <w:lastRenderedPageBreak/>
        <w:t xml:space="preserve">management of CKD through </w:t>
      </w:r>
      <w:proofErr w:type="spellStart"/>
      <w:r w:rsidRPr="0035686C">
        <w:rPr>
          <w:rFonts w:ascii="Cambria" w:hAnsi="Cambria" w:cs="Arial"/>
        </w:rPr>
        <w:t>hemodialysis</w:t>
      </w:r>
      <w:proofErr w:type="spellEnd"/>
      <w:r w:rsidRPr="0035686C">
        <w:rPr>
          <w:rFonts w:ascii="Cambria" w:hAnsi="Cambria" w:cs="Arial"/>
        </w:rPr>
        <w:t xml:space="preserve"> necessitates substantial lifestyle modifications, including sodium restriction, electrolyte control, fluid management, and vigilant monitoring of complication risks</w:t>
      </w:r>
      <w:r>
        <w:rPr>
          <w:rFonts w:ascii="Cambria" w:hAnsi="Cambria" w:cs="Arial"/>
        </w:rPr>
        <w:t xml:space="preserve"> </w:t>
      </w:r>
      <w:r>
        <w:rPr>
          <w:rFonts w:ascii="Cambria" w:hAnsi="Cambria" w:cs="Arial"/>
        </w:rPr>
        <w:fldChar w:fldCharType="begin"/>
      </w:r>
      <w:r>
        <w:rPr>
          <w:rFonts w:ascii="Cambria" w:hAnsi="Cambria" w:cs="Arial"/>
        </w:rPr>
        <w:instrText xml:space="preserve"> ADDIN EN.CITE &lt;EndNote&gt;&lt;Cite&gt;&lt;Author&gt;Mehraeen&lt;/Author&gt;&lt;Year&gt;2025&lt;/Year&gt;&lt;RecNum&gt;17&lt;/RecNum&gt;&lt;DisplayText&gt;[5]&lt;/DisplayText&gt;&lt;record&gt;&lt;rec-number&gt;17&lt;/rec-number&gt;&lt;foreign-keys&gt;&lt;key app="EN" db-id="ftsxdrv0jz5t5detvrz5pttt9tdree09zpde" timestamp="1767454398"&gt;17&lt;/key&gt;&lt;/foreign-keys&gt;&lt;ref-type name="Journal Article"&gt;17&lt;/ref-type&gt;&lt;contributors&gt;&lt;authors&gt;&lt;author&gt;Mehraeen, Esmaeil&lt;/author&gt;&lt;author&gt;SeyedAlinaghi, SeyedAhmad&lt;/author&gt;&lt;author&gt;Mohammadi, Samaneh&lt;/author&gt;&lt;author&gt;Matini, Parisa&lt;/author&gt;&lt;author&gt;Mirzapour, Pegah&lt;/author&gt;&lt;author&gt;Heydari, Mohammad&lt;/author&gt;&lt;author&gt;Mojdeganlou, Hengameh&lt;/author&gt;&lt;author&gt;Moradi, Ali&lt;/author&gt;&lt;author&gt;Afzalian, Arian&lt;/author&gt;&lt;author&gt;Pashaei, Ava&lt;/author&gt;&lt;author&gt;Ebrahimi, Hooman&lt;/author&gt;&lt;author&gt;Karimi, Amirali&lt;/author&gt;&lt;author&gt;Mojdeganlou, Paniz&lt;/author&gt;&lt;author&gt;Yarmohammadi, Soudabeh&lt;/author&gt;&lt;/authors&gt;&lt;/contributors&gt;&lt;titles&gt;&lt;title&gt;Self-Care Behaviors in Patients Receiving Hemodialysis: A Systematic Review of Recent Evidence&lt;/title&gt;&lt;secondary-title&gt;International Journal of Preventive Medicine&lt;/secondary-title&gt;&lt;/titles&gt;&lt;periodical&gt;&lt;full-title&gt;International Journal of Preventive Medicine&lt;/full-title&gt;&lt;/periodical&gt;&lt;pages&gt;71&lt;/pages&gt;&lt;volume&gt;16&lt;/volume&gt;&lt;keywords&gt;&lt;keyword&gt;Self-care&lt;/keyword&gt;&lt;keyword&gt;Kidney disease&lt;/keyword&gt;&lt;keyword&gt;Renal disease&lt;/keyword&gt;&lt;keyword&gt;Nephrology&lt;/keyword&gt;&lt;keyword&gt;Hemodialysis&lt;/keyword&gt;&lt;keyword&gt;Systematic Review&lt;/keyword&gt;&lt;/keywords&gt;&lt;dates&gt;&lt;year&gt;2025&lt;/year&gt;&lt;/dates&gt;&lt;isbn&gt;2008-7802&lt;/isbn&gt;&lt;accession-num&gt;01439446-202511270-00004&lt;/accession-num&gt;&lt;urls&gt;&lt;related-urls&gt;&lt;url&gt;https://journals.lww.com/ijom/fulltext/2025/11270/self_care_behaviors_in_patients_receiving.4.aspx&lt;/url&gt;&lt;/related-urls&gt;&lt;/urls&gt;&lt;electronic-resource-num&gt;10.4103/ijpvm.ijpvm_126_24&lt;/electronic-resource-num&gt;&lt;/record&gt;&lt;/Cite&gt;&lt;/EndNote&gt;</w:instrText>
      </w:r>
      <w:r>
        <w:rPr>
          <w:rFonts w:ascii="Cambria" w:hAnsi="Cambria" w:cs="Arial"/>
        </w:rPr>
        <w:fldChar w:fldCharType="separate"/>
      </w:r>
      <w:r>
        <w:rPr>
          <w:rFonts w:ascii="Cambria" w:hAnsi="Cambria" w:cs="Arial"/>
          <w:noProof/>
        </w:rPr>
        <w:t>[5]</w:t>
      </w:r>
      <w:r>
        <w:rPr>
          <w:rFonts w:ascii="Cambria" w:hAnsi="Cambria" w:cs="Arial"/>
        </w:rPr>
        <w:fldChar w:fldCharType="end"/>
      </w:r>
      <w:r w:rsidRPr="0035686C">
        <w:rPr>
          <w:rFonts w:ascii="Cambria" w:hAnsi="Cambria" w:cs="Arial"/>
        </w:rPr>
        <w:t>. Which may diminish motivation and hinder patient engagement in daily self-care</w:t>
      </w:r>
      <w:r>
        <w:rPr>
          <w:rFonts w:ascii="Cambria" w:hAnsi="Cambria" w:cs="Arial"/>
        </w:rPr>
        <w:fldChar w:fldCharType="begin">
          <w:fldData xml:space="preserve">PEVuZE5vdGU+PENpdGU+PEF1dGhvcj5aaGFuZzwvQXV0aG9yPjxZZWFyPjIwMjQ8L1llYXI+PFJl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=
</w:fldData>
        </w:fldChar>
      </w:r>
      <w:r>
        <w:rPr>
          <w:rFonts w:ascii="Cambria" w:hAnsi="Cambria" w:cs="Arial"/>
        </w:rPr>
        <w:instrText xml:space="preserve"> ADDIN EN.CITE </w:instrText>
      </w:r>
      <w:r>
        <w:rPr>
          <w:rFonts w:ascii="Cambria" w:hAnsi="Cambria" w:cs="Arial"/>
        </w:rPr>
        <w:fldChar w:fldCharType="begin">
          <w:fldData xml:space="preserve">PEVuZE5vdGU+PENpdGU+PEF1dGhvcj5aaGFuZzwvQXV0aG9yPjxZZWFyPjIwMjQ8L1llYXI+PFJl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=
</w:fldData>
        </w:fldChar>
      </w:r>
      <w:r>
        <w:rPr>
          <w:rFonts w:ascii="Cambria" w:hAnsi="Cambria" w:cs="Arial"/>
        </w:rPr>
        <w:instrText xml:space="preserve"> ADDIN EN.CITE.DATA </w:instrText>
      </w:r>
      <w:r>
        <w:rPr>
          <w:rFonts w:ascii="Cambria" w:hAnsi="Cambria" w:cs="Arial"/>
        </w:rPr>
      </w:r>
      <w:r>
        <w:rPr>
          <w:rFonts w:ascii="Cambria" w:hAnsi="Cambria" w:cs="Arial"/>
        </w:rPr>
        <w:fldChar w:fldCharType="end"/>
      </w:r>
      <w:r>
        <w:rPr>
          <w:rFonts w:ascii="Cambria" w:hAnsi="Cambria" w:cs="Arial"/>
        </w:rPr>
      </w:r>
      <w:r>
        <w:rPr>
          <w:rFonts w:ascii="Cambria" w:hAnsi="Cambria" w:cs="Arial"/>
        </w:rPr>
        <w:fldChar w:fldCharType="separate"/>
      </w:r>
      <w:r>
        <w:rPr>
          <w:rFonts w:ascii="Cambria" w:hAnsi="Cambria" w:cs="Arial"/>
          <w:noProof/>
        </w:rPr>
        <w:t>[6]</w:t>
      </w:r>
      <w:r>
        <w:rPr>
          <w:rFonts w:ascii="Cambria" w:hAnsi="Cambria" w:cs="Arial"/>
        </w:rPr>
        <w:fldChar w:fldCharType="end"/>
      </w:r>
      <w:r w:rsidRPr="0035686C">
        <w:rPr>
          <w:rFonts w:ascii="Cambria" w:hAnsi="Cambria" w:cs="Arial"/>
        </w:rPr>
        <w:t>.</w:t>
      </w:r>
    </w:p>
    <w:p w14:paraId="776A06EE" w14:textId="77777777" w:rsidR="002C5464" w:rsidRPr="0035686C" w:rsidRDefault="002C5464" w:rsidP="002C5464">
      <w:pPr>
        <w:spacing w:after="0" w:line="240" w:lineRule="auto"/>
        <w:ind w:firstLine="720"/>
        <w:contextualSpacing/>
        <w:jc w:val="both"/>
        <w:rPr>
          <w:rFonts w:ascii="Cambria" w:hAnsi="Cambria" w:cs="Arial"/>
        </w:rPr>
      </w:pPr>
      <w:r w:rsidRPr="0035686C">
        <w:rPr>
          <w:rFonts w:ascii="Cambria" w:hAnsi="Cambria" w:cs="Arial"/>
        </w:rPr>
        <w:t xml:space="preserve">Multiple factors influence self-care ability among patients undergoing </w:t>
      </w:r>
      <w:proofErr w:type="spellStart"/>
      <w:r w:rsidRPr="0035686C">
        <w:rPr>
          <w:rFonts w:ascii="Cambria" w:hAnsi="Cambria" w:cs="Arial"/>
        </w:rPr>
        <w:t>hemodialysis</w:t>
      </w:r>
      <w:proofErr w:type="spellEnd"/>
      <w:r w:rsidRPr="0035686C">
        <w:rPr>
          <w:rFonts w:ascii="Cambria" w:hAnsi="Cambria" w:cs="Arial"/>
        </w:rPr>
        <w:t>, including age, educational level, depression, low risk perception, medication side effects, clarity of medical instructions, communication with healthcare providers, therapeutic regimen complexity, and socioeconomic constraints. Previous studies have demonstrated that deficits in self-care within this population are largely attributable to low self-efficacy in disease management</w:t>
      </w:r>
      <w:r>
        <w:rPr>
          <w:rFonts w:ascii="Cambria" w:hAnsi="Cambria" w:cs="Arial"/>
        </w:rPr>
        <w:fldChar w:fldCharType="begin"/>
      </w:r>
      <w:r>
        <w:rPr>
          <w:rFonts w:ascii="Cambria" w:hAnsi="Cambria" w:cs="Arial"/>
        </w:rPr>
        <w:instrText xml:space="preserve"> ADDIN EN.CITE &lt;EndNote&gt;&lt;Cite&gt;&lt;Author&gt;Rini&lt;/Author&gt;&lt;Year&gt;2021&lt;/Year&gt;&lt;RecNum&gt;7&lt;/RecNum&gt;&lt;DisplayText&gt;[7]&lt;/DisplayText&gt;&lt;record&gt;&lt;rec-number&gt;7&lt;/rec-number&gt;&lt;foreign-keys&gt;&lt;key app="EN" db-id="ftsxdrv0jz5t5detvrz5pttt9tdree09zpde" timestamp="1767453038"&gt;7&lt;/key&gt;&lt;/foreign-keys&gt;&lt;ref-type name="Journal Article"&gt;17&lt;/ref-type&gt;&lt;contributors&gt;&lt;authors&gt;&lt;author&gt;Rini, I. S.&lt;/author&gt;&lt;author&gt;Rahmayani, T.&lt;/author&gt;&lt;author&gt;Sari, E. K.&lt;/author&gt;&lt;author&gt;Lestari, R.&lt;/author&gt;&lt;/authors&gt;&lt;/contributors&gt;&lt;auth-address&gt;School of Nursing, Faculty of Medicine, Universitas Brawijaya, Malang. ikasetyorini.14@gmail.com.&amp;#xD;Dr. Saiful Anwar General Hospital Malang. ikasetyorini.14@gmail.com.&amp;#xD;School of Nursing, Faculty of Medicine, Universitas Brawijaya, Malang. retno.lestari.fk@ub.ac.id.&lt;/auth-address&gt;&lt;titles&gt;&lt;title&gt;Differences in the quality of life of chronic kidney disease patients undergoing hemodialysis and continuous ambulatory peritoneal dialysis&lt;/title&gt;&lt;secondary-title&gt;J Public Health Res&lt;/secondary-title&gt;&lt;/titles&gt;&lt;periodical&gt;&lt;full-title&gt;J Public Health Res&lt;/full-title&gt;&lt;/periodical&gt;&lt;volume&gt;10&lt;/volume&gt;&lt;number&gt;2&lt;/number&gt;&lt;edition&gt;20210414&lt;/edition&gt;&lt;dates&gt;&lt;year&gt;2021&lt;/year&gt;&lt;pub-dates&gt;&lt;date&gt;Apr 14&lt;/date&gt;&lt;/pub-dates&gt;&lt;/dates&gt;&lt;isbn&gt;2279-9028 (Print)&amp;#xD;2279-9028&lt;/isbn&gt;&lt;accession-num&gt;33855406&lt;/accession-num&gt;&lt;urls&gt;&lt;/urls&gt;&lt;custom2&gt;PMC8129769&lt;/custom2&gt;&lt;electronic-resource-num&gt;10.4081/jphr.2021.2209&lt;/electronic-resource-num&gt;&lt;remote-database-provider&gt;NLM&lt;/remote-database-provider&gt;&lt;language&gt;eng&lt;/language&gt;&lt;/record&gt;&lt;/Cite&gt;&lt;/EndNote&gt;</w:instrText>
      </w:r>
      <w:r>
        <w:rPr>
          <w:rFonts w:ascii="Cambria" w:hAnsi="Cambria" w:cs="Arial"/>
        </w:rPr>
        <w:fldChar w:fldCharType="separate"/>
      </w:r>
      <w:r>
        <w:rPr>
          <w:rFonts w:ascii="Cambria" w:hAnsi="Cambria" w:cs="Arial"/>
          <w:noProof/>
        </w:rPr>
        <w:t>[7]</w:t>
      </w:r>
      <w:r>
        <w:rPr>
          <w:rFonts w:ascii="Cambria" w:hAnsi="Cambria" w:cs="Arial"/>
        </w:rPr>
        <w:fldChar w:fldCharType="end"/>
      </w:r>
      <w:r w:rsidRPr="0035686C">
        <w:rPr>
          <w:rFonts w:ascii="Cambria" w:hAnsi="Cambria" w:cs="Arial"/>
        </w:rPr>
        <w:t>. In addition, available traditional educational interventions have yet to consistently enhance self-care ability</w:t>
      </w:r>
      <w:r>
        <w:rPr>
          <w:rFonts w:ascii="Cambria" w:hAnsi="Cambria" w:cs="Arial"/>
        </w:rPr>
        <w:fldChar w:fldCharType="begin">
          <w:fldData xml:space="preserve">PEVuZE5vdGU+PENpdGU+PEF1dGhvcj5BYmJhc2kgQWJpYW5laDwvQXV0aG9yPjxZZWFyPjIwMjA8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</w:fldData>
        </w:fldChar>
      </w:r>
      <w:r>
        <w:rPr>
          <w:rFonts w:ascii="Cambria" w:hAnsi="Cambria" w:cs="Arial"/>
        </w:rPr>
        <w:instrText xml:space="preserve"> ADDIN EN.CITE </w:instrText>
      </w:r>
      <w:r>
        <w:rPr>
          <w:rFonts w:ascii="Cambria" w:hAnsi="Cambria" w:cs="Arial"/>
        </w:rPr>
        <w:fldChar w:fldCharType="begin">
          <w:fldData xml:space="preserve">PEVuZE5vdGU+PENpdGU+PEF1dGhvcj5BYmJhc2kgQWJpYW5laDwvQXV0aG9yPjxZZWFyPjIwMjA8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</w:fldData>
        </w:fldChar>
      </w:r>
      <w:r>
        <w:rPr>
          <w:rFonts w:ascii="Cambria" w:hAnsi="Cambria" w:cs="Arial"/>
        </w:rPr>
        <w:instrText xml:space="preserve"> ADDIN EN.CITE.DATA </w:instrText>
      </w:r>
      <w:r>
        <w:rPr>
          <w:rFonts w:ascii="Cambria" w:hAnsi="Cambria" w:cs="Arial"/>
        </w:rPr>
      </w:r>
      <w:r>
        <w:rPr>
          <w:rFonts w:ascii="Cambria" w:hAnsi="Cambria" w:cs="Arial"/>
        </w:rPr>
        <w:fldChar w:fldCharType="end"/>
      </w:r>
      <w:r>
        <w:rPr>
          <w:rFonts w:ascii="Cambria" w:hAnsi="Cambria" w:cs="Arial"/>
        </w:rPr>
      </w:r>
      <w:r>
        <w:rPr>
          <w:rFonts w:ascii="Cambria" w:hAnsi="Cambria" w:cs="Arial"/>
        </w:rPr>
        <w:fldChar w:fldCharType="separate"/>
      </w:r>
      <w:r>
        <w:rPr>
          <w:rFonts w:ascii="Cambria" w:hAnsi="Cambria" w:cs="Arial"/>
          <w:noProof/>
        </w:rPr>
        <w:t>[8]</w:t>
      </w:r>
      <w:r>
        <w:rPr>
          <w:rFonts w:ascii="Cambria" w:hAnsi="Cambria" w:cs="Arial"/>
        </w:rPr>
        <w:fldChar w:fldCharType="end"/>
      </w:r>
      <w:r w:rsidRPr="0035686C">
        <w:rPr>
          <w:rFonts w:ascii="Cambria" w:hAnsi="Cambria" w:cs="Arial"/>
        </w:rPr>
        <w:t>. This condition reinforces the need for educational approaches that are more targeted, structured, and oriented toward strengthening patient understanding.</w:t>
      </w:r>
    </w:p>
    <w:p w14:paraId="3998CC01" w14:textId="77777777" w:rsidR="002C5464" w:rsidRPr="0035686C" w:rsidRDefault="002C5464" w:rsidP="002C5464">
      <w:pPr>
        <w:spacing w:after="0" w:line="240" w:lineRule="auto"/>
        <w:ind w:firstLine="720"/>
        <w:contextualSpacing/>
        <w:jc w:val="both"/>
        <w:rPr>
          <w:rFonts w:ascii="Cambria" w:hAnsi="Cambria" w:cs="Arial"/>
        </w:rPr>
      </w:pPr>
      <w:r w:rsidRPr="0035686C">
        <w:rPr>
          <w:rFonts w:ascii="Cambria" w:hAnsi="Cambria" w:cs="Arial"/>
        </w:rPr>
        <w:t>The Teach-Back approach represents a promising educational method in this context</w:t>
      </w:r>
      <w:r>
        <w:rPr>
          <w:rFonts w:ascii="Cambria" w:hAnsi="Cambria" w:cs="Arial"/>
        </w:rPr>
        <w:fldChar w:fldCharType="begin"/>
      </w:r>
      <w:r>
        <w:rPr>
          <w:rFonts w:ascii="Cambria" w:hAnsi="Cambria" w:cs="Arial"/>
        </w:rPr>
        <w:instrText xml:space="preserve"> ADDIN EN.CITE &lt;EndNote&gt;&lt;Cite&gt;&lt;Author&gt;Borzou&lt;/Author&gt;&lt;Year&gt;2020&lt;/Year&gt;&lt;RecNum&gt;19&lt;/RecNum&gt;&lt;DisplayText&gt;[9]&lt;/DisplayText&gt;&lt;record&gt;&lt;rec-number&gt;19&lt;/rec-number&gt;&lt;foreign-keys&gt;&lt;key app="EN" db-id="ftsxdrv0jz5t5detvrz5pttt9tdree09zpde" timestamp="1767454833"&gt;19&lt;/key&gt;&lt;/foreign-keys&gt;&lt;ref-type name="Journal Article"&gt;17&lt;/ref-type&gt;&lt;contributors&gt;&lt;authors&gt;&lt;author&gt;Borzou, Seyed Reza; Rasoli, Mehrdad ; Khalili, Zahra;Tapak, Leili &lt;/author&gt;&lt;/authors&gt;&lt;/contributors&gt;&lt;titles&gt;&lt;title&gt;Comparison of Group Discussion and Teach Back Selfcare Education Effects on Knowledge, Attitude, and Performance of Hemodialysis Patients&lt;/title&gt;&lt;secondary-title&gt;Nephro Urol Mon&lt;/secondary-title&gt;&lt;/titles&gt;&lt;periodical&gt;&lt;full-title&gt;Nephro Urol Mon&lt;/full-title&gt;&lt;/periodical&gt;&lt;pages&gt;1-7&lt;/pages&gt;&lt;volume&gt;12&lt;/volume&gt;&lt;number&gt;3&lt;/number&gt;&lt;dates&gt;&lt;year&gt;2020&lt;/year&gt;&lt;/dates&gt;&lt;urls&gt;&lt;/urls&gt;&lt;electronic-resource-num&gt;10.5812/numonthly.105938.&lt;/electronic-resource-num&gt;&lt;/record&gt;&lt;/Cite&gt;&lt;/EndNote&gt;</w:instrText>
      </w:r>
      <w:r>
        <w:rPr>
          <w:rFonts w:ascii="Cambria" w:hAnsi="Cambria" w:cs="Arial"/>
        </w:rPr>
        <w:fldChar w:fldCharType="separate"/>
      </w:r>
      <w:r>
        <w:rPr>
          <w:rFonts w:ascii="Cambria" w:hAnsi="Cambria" w:cs="Arial"/>
          <w:noProof/>
        </w:rPr>
        <w:t>[9]</w:t>
      </w:r>
      <w:r>
        <w:rPr>
          <w:rFonts w:ascii="Cambria" w:hAnsi="Cambria" w:cs="Arial"/>
        </w:rPr>
        <w:fldChar w:fldCharType="end"/>
      </w:r>
      <w:r w:rsidRPr="0035686C">
        <w:rPr>
          <w:rFonts w:ascii="Cambria" w:hAnsi="Cambria" w:cs="Arial"/>
        </w:rPr>
        <w:t xml:space="preserve">. It requires patients to restate clinical explanations or </w:t>
      </w:r>
      <w:proofErr w:type="gramStart"/>
      <w:r w:rsidRPr="00913F5E">
        <w:rPr>
          <w:rFonts w:ascii="Cambria" w:hAnsi="Cambria" w:cs="Arial"/>
        </w:rPr>
        <w:t>The</w:t>
      </w:r>
      <w:proofErr w:type="gramEnd"/>
      <w:r w:rsidRPr="00913F5E">
        <w:rPr>
          <w:rFonts w:ascii="Cambria" w:hAnsi="Cambria" w:cs="Arial"/>
        </w:rPr>
        <w:t xml:space="preserve"> teach-back strategy involves patients restating healthcare instructions in their own terminology, thereby permitting providers to objectively gauge comprehension levels and immediately rectify any errors or gaps in understanding. Empirical studies have established that this method promotes superior retention of information, greater adherence to therapeutic regimens, and improved health outcomes among those with multifaceted chronic conditions. Although its advantages have been robustly confirmed in diverse global healthcare contexts, the integration of teach-back practices into nephrology services in Indonesia remains notably uncommon</w:t>
      </w:r>
      <w:r w:rsidRPr="0035686C">
        <w:rPr>
          <w:rFonts w:ascii="Cambria" w:hAnsi="Cambria" w:cs="Arial"/>
        </w:rPr>
        <w:t>. Most patients continue to exhibit passive involvement in medical decision-making and a high dependence on healthcare providers and family members, which may hinder the success of long-term management. The teach-back method is an educational approach that emphasizes active patient understanding through a structured process of explanation, repetition, clarification, and continuous evaluation</w:t>
      </w:r>
      <w:r>
        <w:rPr>
          <w:rFonts w:ascii="Cambria" w:hAnsi="Cambria" w:cs="Arial"/>
        </w:rPr>
        <w:fldChar w:fldCharType="begin"/>
      </w:r>
      <w:r>
        <w:rPr>
          <w:rFonts w:ascii="Cambria" w:hAnsi="Cambria" w:cs="Arial"/>
        </w:rPr>
        <w:instrText xml:space="preserve"> ADDIN EN.CITE &lt;EndNote&gt;&lt;Cite&gt;&lt;Author&gt;Sharifian&lt;/Author&gt;&lt;Year&gt;2023&lt;/Year&gt;&lt;RecNum&gt;20&lt;/RecNum&gt;&lt;DisplayText&gt;[10]&lt;/DisplayText&gt;&lt;record&gt;&lt;rec-number&gt;20&lt;/rec-number&gt;&lt;foreign-keys&gt;&lt;key app="EN" db-id="ftsxdrv0jz5t5detvrz5pttt9tdree09zpde" timestamp="1767454991"&gt;20&lt;/key&gt;&lt;/foreign-keys&gt;&lt;ref-type name="Journal Article"&gt;17&lt;/ref-type&gt;&lt;contributors&gt;&lt;authors&gt;&lt;author&gt;Sharifian, Pegah&lt;/author&gt;&lt;author&gt;Khalili, Arash&lt;/author&gt;&lt;author&gt;Shamsizadeh, Morteza&lt;/author&gt;&lt;/authors&gt;&lt;/contributors&gt;&lt;titles&gt;&lt;title&gt;Effects of physical activity by the teach-back educational method on the physical ability and quality of life in hemodialysis patients: a clinical trial†&lt;/title&gt;&lt;secondary-title&gt;Frontiers of Nursing&lt;/secondary-title&gt;&lt;/titles&gt;&lt;periodical&gt;&lt;full-title&gt;Frontiers of Nursing&lt;/full-title&gt;&lt;/periodical&gt;&lt;pages&gt;223-231&lt;/pages&gt;&lt;volume&gt;10&lt;/volume&gt;&lt;number&gt;2&lt;/number&gt;&lt;dates&gt;&lt;year&gt;2023&lt;/year&gt;&lt;/dates&gt;&lt;urls&gt;&lt;related-urls&gt;&lt;url&gt;https://doi.org/10.2478/fon-2023-0027&lt;/url&gt;&lt;/related-urls&gt;&lt;/urls&gt;&lt;electronic-resource-num&gt;10.2478/fon-2023-0027&lt;/electronic-resource-num&gt;&lt;/record&gt;&lt;/Cite&gt;&lt;/EndNote&gt;</w:instrText>
      </w:r>
      <w:r>
        <w:rPr>
          <w:rFonts w:ascii="Cambria" w:hAnsi="Cambria" w:cs="Arial"/>
        </w:rPr>
        <w:fldChar w:fldCharType="separate"/>
      </w:r>
      <w:r>
        <w:rPr>
          <w:rFonts w:ascii="Cambria" w:hAnsi="Cambria" w:cs="Arial"/>
          <w:noProof/>
        </w:rPr>
        <w:t>[10]</w:t>
      </w:r>
      <w:r>
        <w:rPr>
          <w:rFonts w:ascii="Cambria" w:hAnsi="Cambria" w:cs="Arial"/>
        </w:rPr>
        <w:fldChar w:fldCharType="end"/>
      </w:r>
      <w:r w:rsidRPr="0035686C">
        <w:rPr>
          <w:rFonts w:ascii="Cambria" w:hAnsi="Cambria" w:cs="Arial"/>
        </w:rPr>
        <w:t>. In this method, the educator first delivers the health-related information, then asks patients to restate the content in their own words to assess comprehension. Any errors or misconceptions are corrected through re-explanation or by adapting the instructional strategy as needed. At the final stage, patient understanding is reassessed using open-ended questions to ensure that key information has been accurately mastered</w:t>
      </w:r>
      <w:r>
        <w:rPr>
          <w:rFonts w:ascii="Cambria" w:hAnsi="Cambria" w:cs="Arial"/>
        </w:rPr>
        <w:fldChar w:fldCharType="begin">
          <w:fldData xml:space="preserve">PEVuZE5vdGU+PENpdGU+PEF1dGhvcj5UcmFuPC9BdXRob3I+PFllYXI+MjAxOTwvWWVhcj48UmVj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</w:fldData>
        </w:fldChar>
      </w:r>
      <w:r>
        <w:rPr>
          <w:rFonts w:ascii="Cambria" w:hAnsi="Cambria" w:cs="Arial"/>
        </w:rPr>
        <w:instrText xml:space="preserve"> ADDIN EN.CITE </w:instrText>
      </w:r>
      <w:r>
        <w:rPr>
          <w:rFonts w:ascii="Cambria" w:hAnsi="Cambria" w:cs="Arial"/>
        </w:rPr>
        <w:fldChar w:fldCharType="begin">
          <w:fldData xml:space="preserve">PEVuZE5vdGU+PENpdGU+PEF1dGhvcj5UcmFuPC9BdXRob3I+PFllYXI+MjAxOTwvWWVhcj48UmVj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</w:fldData>
        </w:fldChar>
      </w:r>
      <w:r>
        <w:rPr>
          <w:rFonts w:ascii="Cambria" w:hAnsi="Cambria" w:cs="Arial"/>
        </w:rPr>
        <w:instrText xml:space="preserve"> ADDIN EN.CITE.DATA </w:instrText>
      </w:r>
      <w:r>
        <w:rPr>
          <w:rFonts w:ascii="Cambria" w:hAnsi="Cambria" w:cs="Arial"/>
        </w:rPr>
      </w:r>
      <w:r>
        <w:rPr>
          <w:rFonts w:ascii="Cambria" w:hAnsi="Cambria" w:cs="Arial"/>
        </w:rPr>
        <w:fldChar w:fldCharType="end"/>
      </w:r>
      <w:r>
        <w:rPr>
          <w:rFonts w:ascii="Cambria" w:hAnsi="Cambria" w:cs="Arial"/>
        </w:rPr>
      </w:r>
      <w:r>
        <w:rPr>
          <w:rFonts w:ascii="Cambria" w:hAnsi="Cambria" w:cs="Arial"/>
        </w:rPr>
        <w:fldChar w:fldCharType="separate"/>
      </w:r>
      <w:r>
        <w:rPr>
          <w:rFonts w:ascii="Cambria" w:hAnsi="Cambria" w:cs="Arial"/>
          <w:noProof/>
        </w:rPr>
        <w:t>[11]</w:t>
      </w:r>
      <w:r>
        <w:rPr>
          <w:rFonts w:ascii="Cambria" w:hAnsi="Cambria" w:cs="Arial"/>
        </w:rPr>
        <w:fldChar w:fldCharType="end"/>
      </w:r>
      <w:r w:rsidRPr="0035686C">
        <w:rPr>
          <w:rFonts w:ascii="Cambria" w:hAnsi="Cambria" w:cs="Arial"/>
        </w:rPr>
        <w:t xml:space="preserve">. This approach facilitates interactive and effective learning, thereby enhancing patients’ ability to manage their health care independently. </w:t>
      </w:r>
    </w:p>
    <w:p w14:paraId="35D704D3" w14:textId="77777777" w:rsidR="002C5464" w:rsidRPr="0035686C" w:rsidRDefault="002C5464" w:rsidP="002C5464">
      <w:pPr>
        <w:spacing w:after="0" w:line="240" w:lineRule="auto"/>
        <w:ind w:firstLine="720"/>
        <w:contextualSpacing/>
        <w:jc w:val="both"/>
        <w:rPr>
          <w:rFonts w:ascii="Cambria" w:hAnsi="Cambria" w:cs="Arial"/>
        </w:rPr>
      </w:pPr>
      <w:r w:rsidRPr="00913F5E">
        <w:rPr>
          <w:rFonts w:ascii="Cambria" w:hAnsi="Cambria" w:cs="Arial"/>
        </w:rPr>
        <w:t>The scarcity of empirical data on the application of Teach</w:t>
      </w:r>
      <w:r w:rsidRPr="00913F5E">
        <w:rPr>
          <w:rFonts w:ascii="Cambria" w:hAnsi="Cambria" w:cs="Arial"/>
        </w:rPr>
        <w:noBreakHyphen/>
        <w:t xml:space="preserve">Back in </w:t>
      </w:r>
      <w:proofErr w:type="spellStart"/>
      <w:r w:rsidRPr="00913F5E">
        <w:rPr>
          <w:rFonts w:ascii="Cambria" w:hAnsi="Cambria" w:cs="Arial"/>
        </w:rPr>
        <w:t>Hemodialysis</w:t>
      </w:r>
      <w:proofErr w:type="spellEnd"/>
      <w:r w:rsidRPr="00913F5E">
        <w:rPr>
          <w:rFonts w:ascii="Cambria" w:hAnsi="Cambria" w:cs="Arial"/>
        </w:rPr>
        <w:t xml:space="preserve"> environments in Indonesia emphasize the significance of continued research. This investigation seeks to determine the effect of Teach</w:t>
      </w:r>
      <w:r w:rsidRPr="00913F5E">
        <w:rPr>
          <w:rFonts w:ascii="Cambria" w:hAnsi="Cambria" w:cs="Arial"/>
        </w:rPr>
        <w:noBreakHyphen/>
        <w:t>Back–oriented educational interventions on patients’ self</w:t>
      </w:r>
      <w:r w:rsidRPr="00913F5E">
        <w:rPr>
          <w:rFonts w:ascii="Cambria" w:hAnsi="Cambria" w:cs="Arial"/>
        </w:rPr>
        <w:noBreakHyphen/>
        <w:t>care skills. The outcomes are expected to serve as a reference point for developing structured, culturally sensitive educational strategies in nephrology practice</w:t>
      </w:r>
      <w:r w:rsidRPr="0035686C">
        <w:rPr>
          <w:rFonts w:ascii="Cambria" w:hAnsi="Cambria" w:cs="Arial"/>
        </w:rPr>
        <w:t>.</w:t>
      </w:r>
    </w:p>
    <w:p w14:paraId="14E0F0EA" w14:textId="77777777" w:rsidR="002C5464" w:rsidRDefault="002C5464" w:rsidP="002C5464">
      <w:pPr>
        <w:spacing w:after="0" w:line="240" w:lineRule="auto"/>
        <w:contextualSpacing/>
        <w:jc w:val="both"/>
        <w:rPr>
          <w:rFonts w:ascii="Cambria" w:hAnsi="Cambria" w:cs="Times New Roman"/>
        </w:rPr>
      </w:pPr>
    </w:p>
    <w:p w14:paraId="49077EE4" w14:textId="77777777" w:rsidR="00CD7898" w:rsidRDefault="00CD7898" w:rsidP="002C5464">
      <w:pPr>
        <w:spacing w:after="0" w:line="240" w:lineRule="auto"/>
        <w:contextualSpacing/>
        <w:jc w:val="both"/>
        <w:rPr>
          <w:rFonts w:ascii="Cambria" w:hAnsi="Cambria" w:cs="Times New Roman"/>
        </w:rPr>
      </w:pPr>
    </w:p>
    <w:p w14:paraId="54A70BB8" w14:textId="77777777" w:rsidR="00CD7898" w:rsidRDefault="00CD7898" w:rsidP="002C5464">
      <w:pPr>
        <w:spacing w:after="0" w:line="240" w:lineRule="auto"/>
        <w:contextualSpacing/>
        <w:jc w:val="both"/>
        <w:rPr>
          <w:rFonts w:ascii="Cambria" w:hAnsi="Cambria" w:cs="Times New Roman"/>
        </w:rPr>
      </w:pPr>
    </w:p>
    <w:p w14:paraId="7758D36D" w14:textId="77777777" w:rsidR="00CD7898" w:rsidRPr="0035686C" w:rsidRDefault="00CD7898" w:rsidP="002C5464">
      <w:pPr>
        <w:spacing w:after="0" w:line="240" w:lineRule="auto"/>
        <w:contextualSpacing/>
        <w:jc w:val="both"/>
        <w:rPr>
          <w:rFonts w:ascii="Cambria" w:hAnsi="Cambria" w:cs="Times New Roman"/>
        </w:rPr>
      </w:pPr>
    </w:p>
    <w:p w14:paraId="148707D1" w14:textId="77777777" w:rsidR="002C5464" w:rsidRPr="00CD7898" w:rsidRDefault="002C5464" w:rsidP="002C5464">
      <w:pPr>
        <w:spacing w:after="0" w:line="240" w:lineRule="auto"/>
        <w:contextualSpacing/>
        <w:jc w:val="both"/>
        <w:rPr>
          <w:rFonts w:ascii="Cambria" w:hAnsi="Cambria" w:cs="Times New Roman"/>
          <w:b/>
          <w:bCs/>
          <w:highlight w:val="yellow"/>
        </w:rPr>
      </w:pPr>
      <w:r w:rsidRPr="00CD7898">
        <w:rPr>
          <w:rFonts w:ascii="Cambria" w:hAnsi="Cambria" w:cs="Times New Roman"/>
          <w:b/>
          <w:bCs/>
          <w:highlight w:val="yellow"/>
        </w:rPr>
        <w:lastRenderedPageBreak/>
        <w:t>Material &amp; Methods</w:t>
      </w:r>
    </w:p>
    <w:p w14:paraId="1B43A95B" w14:textId="77777777" w:rsidR="002C5464" w:rsidRPr="0035686C" w:rsidRDefault="002C5464" w:rsidP="002C5464">
      <w:pPr>
        <w:spacing w:after="0" w:line="240" w:lineRule="auto"/>
        <w:contextualSpacing/>
        <w:jc w:val="both"/>
        <w:rPr>
          <w:rFonts w:ascii="Cambria" w:hAnsi="Cambria" w:cs="Arial"/>
          <w:b/>
          <w:bCs/>
        </w:rPr>
      </w:pPr>
      <w:r w:rsidRPr="00CD7898">
        <w:rPr>
          <w:rFonts w:ascii="Cambria" w:hAnsi="Cambria" w:cs="Arial"/>
          <w:b/>
          <w:bCs/>
          <w:highlight w:val="yellow"/>
        </w:rPr>
        <w:t>Study design and participant</w:t>
      </w:r>
    </w:p>
    <w:p w14:paraId="4A78D922" w14:textId="77A87627" w:rsidR="002C5464" w:rsidRPr="0035686C" w:rsidRDefault="002C5464" w:rsidP="009E4179">
      <w:pPr>
        <w:spacing w:after="0" w:line="240" w:lineRule="auto"/>
        <w:contextualSpacing/>
        <w:jc w:val="both"/>
        <w:rPr>
          <w:rFonts w:ascii="Cambria" w:hAnsi="Cambria" w:cs="Arial"/>
        </w:rPr>
      </w:pPr>
      <w:r w:rsidRPr="0035686C">
        <w:rPr>
          <w:rFonts w:ascii="Cambria" w:hAnsi="Cambria" w:cs="Arial"/>
        </w:rPr>
        <w:t xml:space="preserve">This study employed a quasi-experimental design with a control group. Eligible haemodialysis patients were selected as respondents from two tertiary hospitals during the period of May to August 2025. </w:t>
      </w:r>
      <w:r w:rsidRPr="00B721A4">
        <w:rPr>
          <w:rFonts w:ascii="Cambria" w:hAnsi="Cambria" w:cs="Arial"/>
        </w:rPr>
        <w:t>This study was conducted in line with strict ethical guidelines, specifically the Declaration of Helsinki (2013 revision). The research was officially approved by the</w:t>
      </w:r>
      <w:r w:rsidR="00014778">
        <w:rPr>
          <w:rFonts w:ascii="Cambria" w:hAnsi="Cambria" w:cs="Arial"/>
        </w:rPr>
        <w:t xml:space="preserve"> </w:t>
      </w:r>
      <w:proofErr w:type="spellStart"/>
      <w:r w:rsidRPr="00B721A4">
        <w:rPr>
          <w:rFonts w:ascii="Cambria" w:hAnsi="Cambria" w:cs="Arial"/>
        </w:rPr>
        <w:t>Moewardi</w:t>
      </w:r>
      <w:proofErr w:type="spellEnd"/>
      <w:r w:rsidRPr="00B721A4">
        <w:rPr>
          <w:rFonts w:ascii="Cambria" w:hAnsi="Cambria" w:cs="Arial"/>
        </w:rPr>
        <w:t xml:space="preserve"> Hospital Medical Ethics Committee, under approval number (947/V/HREC/2025).</w:t>
      </w:r>
      <w:r w:rsidRPr="007C3908">
        <w:rPr>
          <w:rFonts w:ascii="Arial" w:hAnsi="Arial" w:cs="Arial"/>
        </w:rPr>
        <w:t xml:space="preserve"> </w:t>
      </w:r>
      <w:r w:rsidRPr="0035686C">
        <w:rPr>
          <w:rFonts w:ascii="Cambria" w:hAnsi="Cambria" w:cs="Arial"/>
        </w:rPr>
        <w:t>The inclusion criteria were: aged 18 years or older, fully conscious (</w:t>
      </w:r>
      <w:proofErr w:type="spellStart"/>
      <w:r w:rsidRPr="0035686C">
        <w:rPr>
          <w:rFonts w:ascii="Cambria" w:hAnsi="Cambria" w:cs="Arial"/>
        </w:rPr>
        <w:t>composmentis</w:t>
      </w:r>
      <w:proofErr w:type="spellEnd"/>
      <w:r w:rsidRPr="0035686C">
        <w:rPr>
          <w:rFonts w:ascii="Cambria" w:hAnsi="Cambria" w:cs="Arial"/>
        </w:rPr>
        <w:t xml:space="preserve">), able to communicate effectively in Indonesian, </w:t>
      </w:r>
      <w:r w:rsidR="00014778">
        <w:rPr>
          <w:rFonts w:ascii="Cambria" w:hAnsi="Cambria" w:cs="Arial"/>
        </w:rPr>
        <w:t>i</w:t>
      </w:r>
      <w:r w:rsidRPr="00D65B06">
        <w:rPr>
          <w:rFonts w:ascii="Cambria" w:hAnsi="Cambria" w:cs="Arial"/>
        </w:rPr>
        <w:t>ndividuals who satisfied the established diagnostic criteria for chronic kidney disease (CKD), met indications for renal replacement therapy, and exhibited clinical stability</w:t>
      </w:r>
      <w:r w:rsidRPr="0035686C">
        <w:rPr>
          <w:rFonts w:ascii="Cambria" w:hAnsi="Cambria" w:cs="Arial"/>
        </w:rPr>
        <w:t xml:space="preserve">, undergoing </w:t>
      </w:r>
      <w:proofErr w:type="spellStart"/>
      <w:r w:rsidR="00014778" w:rsidRPr="00014778">
        <w:rPr>
          <w:rFonts w:ascii="Cambria" w:hAnsi="Cambria" w:cs="Arial"/>
        </w:rPr>
        <w:t>hemodialysis</w:t>
      </w:r>
      <w:proofErr w:type="spellEnd"/>
      <w:r w:rsidR="00014778">
        <w:rPr>
          <w:rFonts w:ascii="Cambria" w:hAnsi="Cambria" w:cs="Arial"/>
        </w:rPr>
        <w:t xml:space="preserve"> </w:t>
      </w:r>
      <w:r w:rsidRPr="0035686C">
        <w:rPr>
          <w:rFonts w:ascii="Cambria" w:hAnsi="Cambria" w:cs="Arial"/>
        </w:rPr>
        <w:t xml:space="preserve">for more than 3 months with a regular schedule of 2-3 sessions per week, and providing informed consent to participate. </w:t>
      </w:r>
      <w:r w:rsidRPr="00D65B06">
        <w:rPr>
          <w:rFonts w:ascii="Cambria" w:hAnsi="Cambria" w:cs="Arial"/>
        </w:rPr>
        <w:t>patients who were transferred to a different healthcare facility during the study period</w:t>
      </w:r>
      <w:r>
        <w:rPr>
          <w:rFonts w:ascii="Cambria" w:hAnsi="Cambria" w:cs="Arial"/>
        </w:rPr>
        <w:t>,</w:t>
      </w:r>
      <w:r w:rsidRPr="0035686C">
        <w:rPr>
          <w:rFonts w:ascii="Cambria" w:hAnsi="Cambria" w:cs="Arial"/>
        </w:rPr>
        <w:t xml:space="preserve"> underwent kidney transplantation, switched to peritoneal dialysis, passed away, did not complete the teach-back sessions, or were </w:t>
      </w:r>
      <w:r w:rsidRPr="00D65B06">
        <w:rPr>
          <w:rFonts w:ascii="Cambria" w:hAnsi="Cambria" w:cs="Arial"/>
        </w:rPr>
        <w:t>unable to be tracked during the follow</w:t>
      </w:r>
      <w:r w:rsidRPr="00D65B06">
        <w:rPr>
          <w:rFonts w:ascii="Cambria" w:hAnsi="Cambria" w:cs="Arial"/>
        </w:rPr>
        <w:noBreakHyphen/>
        <w:t>up period</w:t>
      </w:r>
      <w:r w:rsidRPr="0006141C">
        <w:rPr>
          <w:rFonts w:ascii="Cambria" w:hAnsi="Cambria" w:cs="Arial"/>
          <w:color w:val="000000" w:themeColor="text1"/>
        </w:rPr>
        <w:t>. Sample size calculation, specification of the significance level, and estimation of effect size were performed through G</w:t>
      </w:r>
      <w:r>
        <w:rPr>
          <w:rFonts w:ascii="Cambria" w:hAnsi="Cambria" w:cs="Arial"/>
          <w:color w:val="000000" w:themeColor="text1"/>
        </w:rPr>
        <w:t>*</w:t>
      </w:r>
      <w:r w:rsidRPr="0006141C">
        <w:rPr>
          <w:rFonts w:ascii="Cambria" w:hAnsi="Cambria" w:cs="Arial"/>
          <w:color w:val="000000" w:themeColor="text1"/>
        </w:rPr>
        <w:t>Power 3.1.9.7</w:t>
      </w:r>
      <w:r>
        <w:rPr>
          <w:rFonts w:ascii="Cambria" w:hAnsi="Cambria" w:cs="Arial"/>
          <w:color w:val="000000" w:themeColor="text1"/>
        </w:rPr>
        <w:fldChar w:fldCharType="begin"/>
      </w:r>
      <w:r>
        <w:rPr>
          <w:rFonts w:ascii="Cambria" w:hAnsi="Cambria" w:cs="Arial"/>
          <w:color w:val="000000" w:themeColor="text1"/>
        </w:rPr>
        <w:instrText xml:space="preserve"> ADDIN EN.CITE &lt;EndNote&gt;&lt;Cite&gt;&lt;Author&gt;Mayr&lt;/Author&gt;&lt;Year&gt;2007&lt;/Year&gt;&lt;RecNum&gt;21&lt;/RecNum&gt;&lt;DisplayText&gt;[12]&lt;/DisplayText&gt;&lt;record&gt;&lt;rec-number&gt;21&lt;/rec-number&gt;&lt;foreign-keys&gt;&lt;key app="EN" db-id="ftsxdrv0jz5t5detvrz5pttt9tdree09zpde" timestamp="1767455078"&gt;21&lt;/key&gt;&lt;/foreign-keys&gt;&lt;ref-type name="Conference Proceedings"&gt;10&lt;/ref-type&gt;&lt;contributors&gt;&lt;authors&gt;&lt;author&gt;Mayr, Susanne&lt;/author&gt;&lt;author&gt;Erdfelder, Edgar&lt;/author&gt;&lt;author&gt;Buchner, Axel&lt;/author&gt;&lt;author&gt;Faul, Franz&lt;/author&gt;&lt;/authors&gt;&lt;/contributors&gt;&lt;titles&gt;&lt;title&gt;A short tutorial of GPower&lt;/title&gt;&lt;/titles&gt;&lt;dates&gt;&lt;year&gt;2007&lt;/year&gt;&lt;/dates&gt;&lt;urls&gt;&lt;/urls&gt;&lt;/record&gt;&lt;/Cite&gt;&lt;/EndNote&gt;</w:instrText>
      </w:r>
      <w:r>
        <w:rPr>
          <w:rFonts w:ascii="Cambria" w:hAnsi="Cambria" w:cs="Arial"/>
          <w:color w:val="000000" w:themeColor="text1"/>
        </w:rPr>
        <w:fldChar w:fldCharType="separate"/>
      </w:r>
      <w:r>
        <w:rPr>
          <w:rFonts w:ascii="Cambria" w:hAnsi="Cambria" w:cs="Arial"/>
          <w:noProof/>
          <w:color w:val="000000" w:themeColor="text1"/>
        </w:rPr>
        <w:t>[12]</w:t>
      </w:r>
      <w:r>
        <w:rPr>
          <w:rFonts w:ascii="Cambria" w:hAnsi="Cambria" w:cs="Arial"/>
          <w:color w:val="000000" w:themeColor="text1"/>
        </w:rPr>
        <w:fldChar w:fldCharType="end"/>
      </w:r>
      <w:r w:rsidRPr="0006141C">
        <w:rPr>
          <w:rFonts w:ascii="Cambria" w:hAnsi="Cambria" w:cs="Arial"/>
          <w:color w:val="000000" w:themeColor="text1"/>
        </w:rPr>
        <w:t>. According to the formula described by Karami et al.,</w:t>
      </w:r>
      <w:r>
        <w:rPr>
          <w:rFonts w:ascii="Cambria" w:hAnsi="Cambria" w:cs="Arial"/>
          <w:color w:val="000000" w:themeColor="text1"/>
        </w:rPr>
        <w:fldChar w:fldCharType="begin"/>
      </w:r>
      <w:r>
        <w:rPr>
          <w:rFonts w:ascii="Cambria" w:hAnsi="Cambria" w:cs="Arial"/>
          <w:color w:val="000000" w:themeColor="text1"/>
        </w:rPr>
        <w:instrText xml:space="preserve"> ADDIN EN.CITE &lt;EndNote&gt;&lt;Cite&gt;&lt;Author&gt;Karami Salaheddin Kola&lt;/Author&gt;&lt;Year&gt;2021&lt;/Year&gt;&lt;RecNum&gt;10&lt;/RecNum&gt;&lt;DisplayText&gt;[13]&lt;/DisplayText&gt;&lt;record&gt;&lt;rec-number&gt;10&lt;/rec-number&gt;&lt;foreign-keys&gt;&lt;key app="EN" db-id="ftsxdrv0jz5t5detvrz5pttt9tdree09zpde" timestamp="1767453041"&gt;10&lt;/key&gt;&lt;/foreign-keys&gt;&lt;ref-type name="Journal Article"&gt;17&lt;/ref-type&gt;&lt;contributors&gt;&lt;authors&gt;&lt;author&gt;Karami Salaheddin Kola, M.&lt;/author&gt;&lt;author&gt;Jafari, H.&lt;/author&gt;&lt;author&gt;Charati, J. Y.&lt;/author&gt;&lt;author&gt;Shafipour, V.&lt;/author&gt;&lt;/authors&gt;&lt;/contributors&gt;&lt;auth-address&gt;Student Research Committee, Mazandaran University of Medical Science, Sari, Iran.&amp;#xD;Traditional and Complementary Medicine Research Center, Addiction Institute Mazandaran University of Medical Science, Sari, Iran.&amp;#xD;Health Sciences Research Center, Addiction Institute, Mazandaran University of Medical Science, Sari, Iran.&amp;#xD;Cardiovascular Research Center, Mazandaran University of Medical Sciences, Sari, Iran.&lt;/auth-address&gt;&lt;titles&gt;&lt;title&gt;Comparing the effects of teach-back method, multimedia and blended training on self-care and social support in patients with heart failure: A randomized clinical trial&lt;/title&gt;&lt;secondary-title&gt;J Educ Health Promot&lt;/secondary-title&gt;&lt;/titles&gt;&lt;periodical&gt;&lt;full-title&gt;J Educ Health Promot&lt;/full-title&gt;&lt;/periodical&gt;&lt;pages&gt;248&lt;/pages&gt;&lt;volume&gt;10&lt;/volume&gt;&lt;edition&gt;20210730&lt;/edition&gt;&lt;keywords&gt;&lt;keyword&gt;Health education&lt;/keyword&gt;&lt;keyword&gt;heart failure&lt;/keyword&gt;&lt;keyword&gt;patient education&lt;/keyword&gt;&lt;keyword&gt;self-care&lt;/keyword&gt;&lt;keyword&gt;teach-back communication&lt;/keyword&gt;&lt;/keywords&gt;&lt;dates&gt;&lt;year&gt;2021&lt;/year&gt;&lt;/dates&gt;&lt;isbn&gt;2277-9531 (Print)&amp;#xD;2277-9531&lt;/isbn&gt;&lt;accession-num&gt;34485545&lt;/accession-num&gt;&lt;urls&gt;&lt;/urls&gt;&lt;custom1&gt;There are no conflicts of interest.&lt;/custom1&gt;&lt;custom2&gt;PMC8395889&lt;/custom2&gt;&lt;electronic-resource-num&gt;10.4103/jehp.jehp_1481_20&lt;/electronic-resource-num&gt;&lt;remote-database-provider&gt;NLM&lt;/remote-database-provider&gt;&lt;language&gt;eng&lt;/language&gt;&lt;/record&gt;&lt;/Cite&gt;&lt;/EndNote&gt;</w:instrText>
      </w:r>
      <w:r>
        <w:rPr>
          <w:rFonts w:ascii="Cambria" w:hAnsi="Cambria" w:cs="Arial"/>
          <w:color w:val="000000" w:themeColor="text1"/>
        </w:rPr>
        <w:fldChar w:fldCharType="separate"/>
      </w:r>
      <w:r>
        <w:rPr>
          <w:rFonts w:ascii="Cambria" w:hAnsi="Cambria" w:cs="Arial"/>
          <w:noProof/>
          <w:color w:val="000000" w:themeColor="text1"/>
        </w:rPr>
        <w:t>[13]</w:t>
      </w:r>
      <w:r>
        <w:rPr>
          <w:rFonts w:ascii="Cambria" w:hAnsi="Cambria" w:cs="Arial"/>
          <w:color w:val="000000" w:themeColor="text1"/>
        </w:rPr>
        <w:fldChar w:fldCharType="end"/>
      </w:r>
      <w:r>
        <w:rPr>
          <w:rFonts w:ascii="Cambria" w:hAnsi="Cambria" w:cs="Arial"/>
          <w:color w:val="000000" w:themeColor="text1"/>
        </w:rPr>
        <w:t>. T</w:t>
      </w:r>
      <w:r w:rsidRPr="00913F5E">
        <w:rPr>
          <w:rFonts w:ascii="Cambria" w:hAnsi="Cambria" w:cs="Arial"/>
          <w:color w:val="000000" w:themeColor="text1"/>
        </w:rPr>
        <w:t xml:space="preserve">he calculated sample size for this study amounted to 158 individuals </w:t>
      </w:r>
      <w:r w:rsidRPr="0006141C">
        <w:rPr>
          <w:rFonts w:ascii="Cambria" w:hAnsi="Cambria" w:cs="Arial"/>
          <w:color w:val="000000" w:themeColor="text1"/>
        </w:rPr>
        <w:t xml:space="preserve">(79 in each group), with α set at 0.05, β at 0.2, and a 20% anticipated dropout rate.  </w:t>
      </w:r>
    </w:p>
    <w:p w14:paraId="192EC9AA" w14:textId="77777777" w:rsidR="002C5464" w:rsidRPr="0035686C" w:rsidRDefault="002C5464" w:rsidP="002C5464">
      <w:pPr>
        <w:spacing w:after="0" w:line="240" w:lineRule="auto"/>
        <w:contextualSpacing/>
        <w:jc w:val="both"/>
        <w:rPr>
          <w:rFonts w:ascii="Cambria" w:hAnsi="Cambria" w:cs="Arial"/>
        </w:rPr>
      </w:pPr>
    </w:p>
    <w:p w14:paraId="32FB5035" w14:textId="77777777" w:rsidR="002C5464" w:rsidRPr="0035686C" w:rsidRDefault="002C5464" w:rsidP="002C5464">
      <w:pPr>
        <w:spacing w:after="0" w:line="240" w:lineRule="auto"/>
        <w:contextualSpacing/>
        <w:jc w:val="both"/>
        <w:rPr>
          <w:rFonts w:ascii="Cambria" w:hAnsi="Cambria" w:cs="Arial"/>
        </w:rPr>
      </w:pPr>
      <w:r w:rsidRPr="0035686C">
        <w:rPr>
          <w:rFonts w:ascii="Cambria" w:hAnsi="Cambria" w:cs="Arial"/>
          <w:b/>
          <w:bCs/>
        </w:rPr>
        <w:t>Intervention</w:t>
      </w:r>
    </w:p>
    <w:p w14:paraId="6E40C5BC" w14:textId="77777777" w:rsidR="002C5464" w:rsidRPr="00D65B06" w:rsidRDefault="002C5464" w:rsidP="002C5464">
      <w:pPr>
        <w:spacing w:after="0" w:line="240" w:lineRule="auto"/>
        <w:contextualSpacing/>
        <w:jc w:val="both"/>
        <w:rPr>
          <w:rFonts w:ascii="Cambria" w:hAnsi="Cambria" w:cs="Arial"/>
        </w:rPr>
      </w:pPr>
      <w:r w:rsidRPr="00D65B06">
        <w:rPr>
          <w:rFonts w:ascii="Cambria" w:hAnsi="Cambria" w:cs="Arial"/>
        </w:rPr>
        <w:t>Participants in this investigation (N = 158) were randomly assigned to the experimental and control arms through a simple randomization procedure employing the lottery method, achieving balanced allocation (1:1) with 79 individuals per arm.</w:t>
      </w:r>
    </w:p>
    <w:p w14:paraId="45EEBE40" w14:textId="77777777" w:rsidR="002C5464" w:rsidRDefault="002C5464" w:rsidP="002C5464">
      <w:pPr>
        <w:spacing w:after="0" w:line="240" w:lineRule="auto"/>
        <w:contextualSpacing/>
        <w:jc w:val="both"/>
        <w:rPr>
          <w:rFonts w:ascii="Cambria" w:hAnsi="Cambria" w:cs="Arial"/>
        </w:rPr>
      </w:pPr>
      <w:r w:rsidRPr="00D65B06">
        <w:rPr>
          <w:rFonts w:ascii="Cambria" w:hAnsi="Cambria" w:cs="Arial"/>
        </w:rPr>
        <w:t>The educational program was delivered across an eight-week duration. Individuals in the comparison arm were provided with routine hospital-based health instruction, whereas those in the experimental arm received structured health education incorporating the teach-back technique.</w:t>
      </w:r>
    </w:p>
    <w:p w14:paraId="730567F3" w14:textId="77777777" w:rsidR="002C5464" w:rsidRPr="00D65B06" w:rsidRDefault="002C5464" w:rsidP="002C5464">
      <w:pPr>
        <w:spacing w:after="0" w:line="240" w:lineRule="auto"/>
        <w:contextualSpacing/>
        <w:jc w:val="both"/>
        <w:rPr>
          <w:rFonts w:ascii="Cambria" w:hAnsi="Cambria" w:cs="Arial"/>
          <w:b/>
          <w:bCs/>
        </w:rPr>
      </w:pPr>
      <w:r w:rsidRPr="00D65B06">
        <w:rPr>
          <w:rFonts w:ascii="Cambria" w:hAnsi="Cambria" w:cs="Arial"/>
          <w:b/>
          <w:bCs/>
        </w:rPr>
        <w:t>Comparison Group (Routine Health Education)</w:t>
      </w:r>
    </w:p>
    <w:p w14:paraId="3171D927" w14:textId="77777777" w:rsidR="002C5464" w:rsidRPr="00D65B06" w:rsidRDefault="002C5464" w:rsidP="002C5464">
      <w:pPr>
        <w:spacing w:after="0" w:line="240" w:lineRule="auto"/>
        <w:contextualSpacing/>
        <w:jc w:val="both"/>
        <w:rPr>
          <w:rFonts w:ascii="Cambria" w:hAnsi="Cambria" w:cs="Arial"/>
        </w:rPr>
      </w:pPr>
      <w:r w:rsidRPr="00D65B06">
        <w:rPr>
          <w:rFonts w:ascii="Cambria" w:hAnsi="Cambria" w:cs="Arial"/>
        </w:rPr>
        <w:t>Participants assigned to the comparison group were provided with conventional hospital-delivered health instruction, encompassing:</w:t>
      </w:r>
    </w:p>
    <w:p w14:paraId="77A47B04" w14:textId="77777777" w:rsidR="002C5464" w:rsidRPr="00D65B06" w:rsidRDefault="002C5464" w:rsidP="002C5464">
      <w:pPr>
        <w:pStyle w:val="ListParagraph"/>
        <w:numPr>
          <w:ilvl w:val="0"/>
          <w:numId w:val="1"/>
        </w:numPr>
        <w:tabs>
          <w:tab w:val="clear" w:pos="720"/>
        </w:tabs>
        <w:spacing w:after="0" w:line="240" w:lineRule="auto"/>
        <w:ind w:left="360"/>
        <w:jc w:val="both"/>
        <w:rPr>
          <w:rFonts w:ascii="Cambria" w:hAnsi="Cambria" w:cs="Arial"/>
        </w:rPr>
      </w:pPr>
      <w:r w:rsidRPr="0035686C">
        <w:rPr>
          <w:rFonts w:ascii="Cambria" w:hAnsi="Cambria" w:cs="Arial"/>
        </w:rPr>
        <w:t xml:space="preserve">Verbal Explanation: </w:t>
      </w:r>
      <w:r w:rsidRPr="00D65B06">
        <w:rPr>
          <w:rFonts w:ascii="Cambria" w:hAnsi="Cambria" w:cs="Arial"/>
        </w:rPr>
        <w:t xml:space="preserve">trained research assistant, independent of the study participants, was responsible for data collection delivered general information to patients and families about fluid restriction, sodium-restricted diet, and the importance of adherence to regular </w:t>
      </w:r>
      <w:proofErr w:type="spellStart"/>
      <w:r w:rsidRPr="00D65B06">
        <w:rPr>
          <w:rFonts w:ascii="Cambria" w:hAnsi="Cambria" w:cs="Arial"/>
        </w:rPr>
        <w:t>hemodialysis</w:t>
      </w:r>
      <w:proofErr w:type="spellEnd"/>
      <w:r w:rsidRPr="00D65B06">
        <w:rPr>
          <w:rFonts w:ascii="Cambria" w:hAnsi="Cambria" w:cs="Arial"/>
        </w:rPr>
        <w:t>.</w:t>
      </w:r>
    </w:p>
    <w:p w14:paraId="7C103E16" w14:textId="77777777" w:rsidR="002C5464" w:rsidRPr="00D65B06" w:rsidRDefault="002C5464" w:rsidP="002C5464">
      <w:pPr>
        <w:numPr>
          <w:ilvl w:val="0"/>
          <w:numId w:val="1"/>
        </w:numPr>
        <w:tabs>
          <w:tab w:val="clear" w:pos="720"/>
        </w:tabs>
        <w:spacing w:after="0" w:line="240" w:lineRule="auto"/>
        <w:ind w:left="360"/>
        <w:contextualSpacing/>
        <w:jc w:val="both"/>
        <w:rPr>
          <w:rFonts w:ascii="Cambria" w:hAnsi="Cambria" w:cs="Arial"/>
        </w:rPr>
      </w:pPr>
      <w:r w:rsidRPr="0035686C">
        <w:rPr>
          <w:rFonts w:ascii="Cambria" w:hAnsi="Cambria" w:cs="Arial"/>
        </w:rPr>
        <w:t xml:space="preserve">Written Materials: Patients received printed educational materials and </w:t>
      </w:r>
      <w:r>
        <w:rPr>
          <w:rFonts w:ascii="Cambria" w:hAnsi="Cambria" w:cs="Arial"/>
        </w:rPr>
        <w:t>p</w:t>
      </w:r>
      <w:r w:rsidRPr="00D65B06">
        <w:rPr>
          <w:rFonts w:ascii="Times New Roman" w:eastAsia="Times New Roman" w:hAnsi="Times New Roman" w:cs="Times New Roman"/>
          <w:kern w:val="0"/>
          <w:lang w:eastAsia="en-ID"/>
          <w14:ligatures w14:val="none"/>
        </w:rPr>
        <w:t>articipants were prompted to raise any queries following the review of the materials and to provide responses to the questions presented.</w:t>
      </w:r>
    </w:p>
    <w:p w14:paraId="162AD917" w14:textId="77777777" w:rsidR="002C5464" w:rsidRPr="0035686C" w:rsidRDefault="002C5464" w:rsidP="002C5464">
      <w:pPr>
        <w:numPr>
          <w:ilvl w:val="0"/>
          <w:numId w:val="1"/>
        </w:numPr>
        <w:tabs>
          <w:tab w:val="clear" w:pos="720"/>
        </w:tabs>
        <w:spacing w:after="0" w:line="240" w:lineRule="auto"/>
        <w:ind w:left="360"/>
        <w:contextualSpacing/>
        <w:jc w:val="both"/>
        <w:rPr>
          <w:rFonts w:ascii="Cambria" w:hAnsi="Cambria" w:cs="Arial"/>
        </w:rPr>
      </w:pPr>
      <w:r w:rsidRPr="0035686C">
        <w:rPr>
          <w:rFonts w:ascii="Cambria" w:hAnsi="Cambria" w:cs="Arial"/>
        </w:rPr>
        <w:t xml:space="preserve">Centralized Education: One health education session was conducted focusing on </w:t>
      </w:r>
      <w:proofErr w:type="spellStart"/>
      <w:r w:rsidRPr="0035686C">
        <w:rPr>
          <w:rFonts w:ascii="Cambria" w:hAnsi="Cambria" w:cs="Arial"/>
        </w:rPr>
        <w:t>hemodialysis</w:t>
      </w:r>
      <w:proofErr w:type="spellEnd"/>
      <w:r w:rsidRPr="0035686C">
        <w:rPr>
          <w:rFonts w:ascii="Cambria" w:hAnsi="Cambria" w:cs="Arial"/>
        </w:rPr>
        <w:t xml:space="preserve"> knowledge, with each session lasting 30 minutes to 1 hour.</w:t>
      </w:r>
    </w:p>
    <w:p w14:paraId="04D70E04" w14:textId="77777777" w:rsidR="002C5464" w:rsidRPr="00D65B06" w:rsidRDefault="002C5464" w:rsidP="002C5464">
      <w:pPr>
        <w:numPr>
          <w:ilvl w:val="0"/>
          <w:numId w:val="1"/>
        </w:numPr>
        <w:tabs>
          <w:tab w:val="clear" w:pos="720"/>
        </w:tabs>
        <w:spacing w:after="0" w:line="240" w:lineRule="auto"/>
        <w:ind w:left="360"/>
        <w:contextualSpacing/>
        <w:jc w:val="both"/>
        <w:rPr>
          <w:rFonts w:ascii="Cambria" w:hAnsi="Cambria" w:cs="Arial"/>
        </w:rPr>
      </w:pPr>
      <w:r w:rsidRPr="0035686C">
        <w:rPr>
          <w:rFonts w:ascii="Cambria" w:hAnsi="Cambria" w:cs="Arial"/>
        </w:rPr>
        <w:t xml:space="preserve">Additional Education (Post-Study): </w:t>
      </w:r>
      <w:r w:rsidRPr="00D65B06">
        <w:rPr>
          <w:rFonts w:ascii="Cambria" w:hAnsi="Cambria" w:cs="Arial"/>
        </w:rPr>
        <w:t xml:space="preserve">Upon completion of data acquisition in the experimental arm, participants in the comparison arm were subsequently offered health education sessions encompassing identical content to that delivered in the experimental group: understanding kidney failure, signs and </w:t>
      </w:r>
      <w:r w:rsidRPr="00D65B06">
        <w:rPr>
          <w:rFonts w:ascii="Cambria" w:hAnsi="Cambria" w:cs="Arial"/>
        </w:rPr>
        <w:lastRenderedPageBreak/>
        <w:t xml:space="preserve">symptoms, risk factors, the importance of physical activity and diet for CKD, as well as medication adherence and healthy lifestyle </w:t>
      </w:r>
      <w:proofErr w:type="spellStart"/>
      <w:r w:rsidRPr="00D65B06">
        <w:rPr>
          <w:rFonts w:ascii="Cambria" w:hAnsi="Cambria" w:cs="Arial"/>
        </w:rPr>
        <w:t>behaviors</w:t>
      </w:r>
      <w:proofErr w:type="spellEnd"/>
      <w:r w:rsidRPr="00D65B06">
        <w:rPr>
          <w:rFonts w:ascii="Cambria" w:hAnsi="Cambria" w:cs="Arial"/>
        </w:rPr>
        <w:t>.</w:t>
      </w:r>
    </w:p>
    <w:p w14:paraId="49416DF1" w14:textId="77777777" w:rsidR="002C5464" w:rsidRPr="0035686C" w:rsidRDefault="002C5464" w:rsidP="002C5464">
      <w:pPr>
        <w:spacing w:after="0" w:line="240" w:lineRule="auto"/>
        <w:contextualSpacing/>
        <w:jc w:val="both"/>
        <w:rPr>
          <w:rFonts w:ascii="Cambria" w:hAnsi="Cambria" w:cs="Arial"/>
          <w:b/>
          <w:bCs/>
        </w:rPr>
      </w:pPr>
      <w:r w:rsidRPr="0035686C">
        <w:rPr>
          <w:rFonts w:ascii="Cambria" w:hAnsi="Cambria" w:cs="Arial"/>
          <w:b/>
          <w:bCs/>
        </w:rPr>
        <w:t>Experimental Group (</w:t>
      </w:r>
      <w:bookmarkStart w:id="3" w:name="_Hlk216332450"/>
      <w:r w:rsidRPr="0035686C">
        <w:rPr>
          <w:rFonts w:ascii="Cambria" w:hAnsi="Cambria" w:cs="Arial"/>
          <w:b/>
          <w:bCs/>
        </w:rPr>
        <w:t>Teach-Back Method</w:t>
      </w:r>
      <w:bookmarkEnd w:id="3"/>
      <w:r w:rsidRPr="0035686C">
        <w:rPr>
          <w:rFonts w:ascii="Cambria" w:hAnsi="Cambria" w:cs="Arial"/>
          <w:b/>
          <w:bCs/>
        </w:rPr>
        <w:t>)</w:t>
      </w:r>
    </w:p>
    <w:p w14:paraId="6E23A31F" w14:textId="77777777" w:rsidR="002C5464" w:rsidRPr="0035686C" w:rsidRDefault="002C5464" w:rsidP="002C5464">
      <w:pPr>
        <w:spacing w:after="0" w:line="240" w:lineRule="auto"/>
        <w:ind w:firstLine="450"/>
        <w:contextualSpacing/>
        <w:jc w:val="both"/>
        <w:rPr>
          <w:rFonts w:ascii="Cambria" w:hAnsi="Cambria" w:cs="Arial"/>
        </w:rPr>
      </w:pPr>
      <w:r w:rsidRPr="0035686C">
        <w:rPr>
          <w:rFonts w:ascii="Cambria" w:hAnsi="Cambria" w:cs="Arial"/>
        </w:rPr>
        <w:t xml:space="preserve">The team consisted of 14 members: 2 head nurses, 1 HD unit nurse, and 11 nursing profession students. </w:t>
      </w:r>
      <w:r w:rsidRPr="00D65B06">
        <w:rPr>
          <w:rFonts w:ascii="Cambria" w:hAnsi="Cambria" w:cs="Arial"/>
        </w:rPr>
        <w:t>To ensure methodological consistency, all team members received structured training in the theoretical foundations of the Teach</w:t>
      </w:r>
      <w:r w:rsidRPr="00D65B06">
        <w:rPr>
          <w:rFonts w:ascii="Cambria" w:hAnsi="Cambria" w:cs="Arial"/>
        </w:rPr>
        <w:noBreakHyphen/>
        <w:t>Back Method as well as its practical application. Competency testing was mandated for the intervention team, and only those who achieved a passing score were permitted to participate in the study. Patients eligible for inclusion in the intervention group were enrolled in an eight</w:t>
      </w:r>
      <w:r w:rsidRPr="00D65B06">
        <w:rPr>
          <w:rFonts w:ascii="Cambria" w:hAnsi="Cambria" w:cs="Arial"/>
        </w:rPr>
        <w:noBreakHyphen/>
        <w:t>week Teach</w:t>
      </w:r>
      <w:r w:rsidRPr="00D65B06">
        <w:rPr>
          <w:rFonts w:ascii="Cambria" w:hAnsi="Cambria" w:cs="Arial"/>
        </w:rPr>
        <w:noBreakHyphen/>
        <w:t>Back educational program, initiated at the first clinical meeting. They were instructed to continue practicing and reinforcing the educational content independently at home, following the prescribed protocol until the program concluded. The study was designed to assess the maximum effectiveness of the Teach</w:t>
      </w:r>
      <w:r w:rsidRPr="00D65B06">
        <w:rPr>
          <w:rFonts w:ascii="Cambria" w:hAnsi="Cambria" w:cs="Arial"/>
        </w:rPr>
        <w:noBreakHyphen/>
        <w:t>Back Method across the eight</w:t>
      </w:r>
      <w:r w:rsidRPr="00D65B06">
        <w:rPr>
          <w:rFonts w:ascii="Cambria" w:hAnsi="Cambria" w:cs="Arial"/>
        </w:rPr>
        <w:noBreakHyphen/>
        <w:t xml:space="preserve">week period subsequent to patients’ </w:t>
      </w:r>
      <w:proofErr w:type="spellStart"/>
      <w:r w:rsidRPr="00D65B06">
        <w:rPr>
          <w:rFonts w:ascii="Cambria" w:hAnsi="Cambria" w:cs="Arial"/>
        </w:rPr>
        <w:t>hemodialysis</w:t>
      </w:r>
      <w:proofErr w:type="spellEnd"/>
      <w:r w:rsidRPr="00D65B06">
        <w:rPr>
          <w:rFonts w:ascii="Cambria" w:hAnsi="Cambria" w:cs="Arial"/>
        </w:rPr>
        <w:t xml:space="preserve"> treatments</w:t>
      </w:r>
      <w:r>
        <w:rPr>
          <w:rFonts w:ascii="Cambria" w:hAnsi="Cambria" w:cs="Arial"/>
        </w:rPr>
        <w:t>.</w:t>
      </w:r>
    </w:p>
    <w:p w14:paraId="6835BDAB" w14:textId="77777777" w:rsidR="002C5464" w:rsidRPr="0035686C" w:rsidRDefault="002C5464" w:rsidP="002C5464">
      <w:pPr>
        <w:spacing w:after="0" w:line="240" w:lineRule="auto"/>
        <w:ind w:firstLine="450"/>
        <w:contextualSpacing/>
        <w:jc w:val="both"/>
        <w:rPr>
          <w:rFonts w:ascii="Cambria" w:hAnsi="Cambria" w:cs="Arial"/>
        </w:rPr>
      </w:pPr>
      <w:r w:rsidRPr="00D65B06">
        <w:rPr>
          <w:rFonts w:ascii="Cambria" w:hAnsi="Cambria" w:cs="Arial"/>
        </w:rPr>
        <w:t xml:space="preserve">Data collection occurred at two distinct intervals: at baseline (pre-intervention) on the first day of the initial week (T1), and post-intervention during the ninth week while patients were undergoing </w:t>
      </w:r>
      <w:proofErr w:type="spellStart"/>
      <w:r w:rsidRPr="00D65B06">
        <w:rPr>
          <w:rFonts w:ascii="Cambria" w:hAnsi="Cambria" w:cs="Arial"/>
        </w:rPr>
        <w:t>hemodialysis</w:t>
      </w:r>
      <w:proofErr w:type="spellEnd"/>
      <w:r w:rsidRPr="00D65B06">
        <w:rPr>
          <w:rFonts w:ascii="Cambria" w:hAnsi="Cambria" w:cs="Arial"/>
        </w:rPr>
        <w:t xml:space="preserve"> (T2)</w:t>
      </w:r>
      <w:r w:rsidRPr="0035686C">
        <w:rPr>
          <w:rFonts w:ascii="Cambria" w:hAnsi="Cambria" w:cs="Arial"/>
        </w:rPr>
        <w:t xml:space="preserve">. </w:t>
      </w:r>
      <w:r w:rsidRPr="00D65B06">
        <w:rPr>
          <w:rFonts w:ascii="Cambria" w:hAnsi="Cambria" w:cs="Arial"/>
        </w:rPr>
        <w:t xml:space="preserve">Throughout the process of gathering data, reflective discussions were organized in parallel with patients’ </w:t>
      </w:r>
      <w:proofErr w:type="spellStart"/>
      <w:r w:rsidRPr="00D65B06">
        <w:rPr>
          <w:rFonts w:ascii="Cambria" w:hAnsi="Cambria" w:cs="Arial"/>
        </w:rPr>
        <w:t>hemodialysis</w:t>
      </w:r>
      <w:proofErr w:type="spellEnd"/>
      <w:r w:rsidRPr="00D65B06">
        <w:rPr>
          <w:rFonts w:ascii="Cambria" w:hAnsi="Cambria" w:cs="Arial"/>
        </w:rPr>
        <w:t xml:space="preserve"> sessions </w:t>
      </w:r>
      <w:r w:rsidRPr="0035686C">
        <w:rPr>
          <w:rFonts w:ascii="Cambria" w:hAnsi="Cambria" w:cs="Arial"/>
        </w:rPr>
        <w:t>visits from week 2 to week 8 to facilitate clarification of the educational content and address participants’ questions. The intervention was delivered by three nurses and eleven trained assistants who served as primary implementers. In week 1, the program began with Knowledge Delivery, during which the researcher provided individualized education combining verbal explanation and written materials in 30–40-minute sessions. The educational content was equivalent to that provided to the control group. Clarification of patient questions continued through week 4.</w:t>
      </w:r>
    </w:p>
    <w:p w14:paraId="70BA280D" w14:textId="77777777" w:rsidR="002C5464" w:rsidRPr="0035686C" w:rsidRDefault="002C5464" w:rsidP="002C5464">
      <w:pPr>
        <w:spacing w:after="0" w:line="240" w:lineRule="auto"/>
        <w:ind w:firstLine="450"/>
        <w:contextualSpacing/>
        <w:jc w:val="both"/>
        <w:rPr>
          <w:rFonts w:ascii="Cambria" w:hAnsi="Cambria" w:cs="Arial"/>
        </w:rPr>
      </w:pPr>
      <w:r w:rsidRPr="0035686C">
        <w:rPr>
          <w:rFonts w:ascii="Cambria" w:hAnsi="Cambria" w:cs="Arial"/>
        </w:rPr>
        <w:t>In the second month, the program incorporated Offline Network-Based Learning, during which patients viewed 10–15-minute offline videos (digitally updated based on dialysis sessions). Video content included definitions of CKD, symptoms and risk factors, the importance of physical activity and dietary management, medication adherence, and healthy lifestyle practices. This phase was followed by Individual Guidance through week 4, during which the researcher and assistants responded to patients’ questions either face-to-face or offline for 20–30 minutes every weekend.</w:t>
      </w:r>
    </w:p>
    <w:p w14:paraId="309F803F" w14:textId="77777777" w:rsidR="002C5464" w:rsidRPr="007F3050" w:rsidRDefault="002C5464" w:rsidP="002C5464">
      <w:pPr>
        <w:spacing w:after="0" w:line="240" w:lineRule="auto"/>
        <w:contextualSpacing/>
        <w:jc w:val="both"/>
        <w:rPr>
          <w:rFonts w:ascii="Cambria" w:hAnsi="Cambria" w:cs="Arial"/>
        </w:rPr>
      </w:pPr>
      <w:r w:rsidRPr="0035686C">
        <w:rPr>
          <w:rFonts w:ascii="Cambria" w:hAnsi="Cambria" w:cs="Arial"/>
        </w:rPr>
        <w:t>In the third month (week 1), outcome data related to self-care ability were collected. The detailed Teach-Back Method educational content is presented in Table 1.</w:t>
      </w:r>
    </w:p>
    <w:p w14:paraId="7207BEBC" w14:textId="77777777" w:rsidR="002C5464" w:rsidRDefault="002C5464" w:rsidP="002C5464">
      <w:pPr>
        <w:spacing w:after="0" w:line="240" w:lineRule="auto"/>
        <w:contextualSpacing/>
        <w:jc w:val="both"/>
        <w:rPr>
          <w:rFonts w:ascii="Cambria" w:hAnsi="Cambria" w:cs="Arial"/>
          <w:b/>
          <w:bCs/>
        </w:rPr>
      </w:pPr>
    </w:p>
    <w:p w14:paraId="2E2D27F0" w14:textId="09BA292E" w:rsidR="002C5464" w:rsidRPr="0035686C" w:rsidRDefault="002C5464" w:rsidP="002C5464">
      <w:pPr>
        <w:spacing w:after="0" w:line="240" w:lineRule="auto"/>
        <w:contextualSpacing/>
        <w:jc w:val="both"/>
        <w:rPr>
          <w:rFonts w:ascii="Cambria" w:hAnsi="Cambria" w:cs="Arial"/>
          <w:b/>
          <w:bCs/>
        </w:rPr>
      </w:pPr>
      <w:r w:rsidRPr="0035686C">
        <w:rPr>
          <w:rFonts w:ascii="Cambria" w:hAnsi="Cambria" w:cs="Arial"/>
          <w:b/>
          <w:bCs/>
        </w:rPr>
        <w:t>Tabl</w:t>
      </w:r>
      <w:r w:rsidR="00014778">
        <w:rPr>
          <w:rFonts w:ascii="Cambria" w:hAnsi="Cambria" w:cs="Arial"/>
          <w:b/>
          <w:bCs/>
        </w:rPr>
        <w:t>e</w:t>
      </w:r>
      <w:r w:rsidRPr="0035686C">
        <w:rPr>
          <w:rFonts w:ascii="Cambria" w:hAnsi="Cambria" w:cs="Arial"/>
          <w:b/>
          <w:bCs/>
        </w:rPr>
        <w:t xml:space="preserve"> 1. Content pushed by health education mode.</w:t>
      </w:r>
    </w:p>
    <w:tbl>
      <w:tblPr>
        <w:tblStyle w:val="TableGrid"/>
        <w:tblW w:w="92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608"/>
        <w:gridCol w:w="5667"/>
      </w:tblGrid>
      <w:tr w:rsidR="002C5464" w:rsidRPr="0035686C" w14:paraId="728E0A92" w14:textId="77777777" w:rsidTr="0015566C">
        <w:trPr>
          <w:tblHeader/>
        </w:trPr>
        <w:tc>
          <w:tcPr>
            <w:tcW w:w="990" w:type="dxa"/>
            <w:tcBorders>
              <w:top w:val="single" w:sz="4" w:space="0" w:color="auto"/>
              <w:bottom w:val="single" w:sz="4" w:space="0" w:color="auto"/>
            </w:tcBorders>
          </w:tcPr>
          <w:p w14:paraId="1561DC8F" w14:textId="77777777" w:rsidR="002C5464" w:rsidRPr="0035686C" w:rsidRDefault="002C5464" w:rsidP="0015566C">
            <w:pPr>
              <w:contextualSpacing/>
              <w:jc w:val="center"/>
              <w:rPr>
                <w:rFonts w:ascii="Cambria" w:hAnsi="Cambria" w:cs="Arial"/>
                <w:b/>
                <w:bCs/>
              </w:rPr>
            </w:pPr>
            <w:r w:rsidRPr="0035686C">
              <w:rPr>
                <w:rFonts w:ascii="Cambria" w:hAnsi="Cambria" w:cs="Arial"/>
                <w:b/>
                <w:bCs/>
              </w:rPr>
              <w:t>Month</w:t>
            </w:r>
          </w:p>
        </w:tc>
        <w:tc>
          <w:tcPr>
            <w:tcW w:w="2608" w:type="dxa"/>
            <w:tcBorders>
              <w:top w:val="single" w:sz="4" w:space="0" w:color="auto"/>
              <w:bottom w:val="single" w:sz="4" w:space="0" w:color="auto"/>
            </w:tcBorders>
          </w:tcPr>
          <w:p w14:paraId="66572088" w14:textId="77777777" w:rsidR="002C5464" w:rsidRPr="0035686C" w:rsidRDefault="002C5464" w:rsidP="0015566C">
            <w:pPr>
              <w:contextualSpacing/>
              <w:jc w:val="center"/>
              <w:rPr>
                <w:rFonts w:ascii="Cambria" w:hAnsi="Cambria" w:cs="Arial"/>
                <w:b/>
                <w:bCs/>
              </w:rPr>
            </w:pPr>
            <w:r w:rsidRPr="0035686C">
              <w:rPr>
                <w:rFonts w:ascii="Cambria" w:hAnsi="Cambria" w:cs="Arial"/>
                <w:b/>
                <w:bCs/>
              </w:rPr>
              <w:t>Theme</w:t>
            </w:r>
          </w:p>
        </w:tc>
        <w:tc>
          <w:tcPr>
            <w:tcW w:w="5667" w:type="dxa"/>
            <w:tcBorders>
              <w:top w:val="single" w:sz="4" w:space="0" w:color="auto"/>
              <w:bottom w:val="single" w:sz="4" w:space="0" w:color="auto"/>
            </w:tcBorders>
          </w:tcPr>
          <w:p w14:paraId="3787DF4B" w14:textId="77777777" w:rsidR="002C5464" w:rsidRPr="0035686C" w:rsidRDefault="002C5464" w:rsidP="0015566C">
            <w:pPr>
              <w:contextualSpacing/>
              <w:jc w:val="center"/>
              <w:rPr>
                <w:rFonts w:ascii="Cambria" w:hAnsi="Cambria" w:cs="Arial"/>
                <w:b/>
                <w:bCs/>
              </w:rPr>
            </w:pPr>
            <w:r w:rsidRPr="0035686C">
              <w:rPr>
                <w:rFonts w:ascii="Cambria" w:hAnsi="Cambria" w:cs="Arial"/>
                <w:b/>
                <w:bCs/>
              </w:rPr>
              <w:t>playback content</w:t>
            </w:r>
          </w:p>
        </w:tc>
      </w:tr>
      <w:tr w:rsidR="002C5464" w:rsidRPr="0035686C" w14:paraId="2FA4F4ED" w14:textId="77777777" w:rsidTr="0015566C">
        <w:tc>
          <w:tcPr>
            <w:tcW w:w="990" w:type="dxa"/>
            <w:tcBorders>
              <w:top w:val="single" w:sz="4" w:space="0" w:color="auto"/>
              <w:bottom w:val="single" w:sz="4" w:space="0" w:color="auto"/>
            </w:tcBorders>
          </w:tcPr>
          <w:p w14:paraId="4E388A6F" w14:textId="77777777" w:rsidR="002C5464" w:rsidRPr="0035686C" w:rsidRDefault="002C5464" w:rsidP="0015566C">
            <w:pPr>
              <w:contextualSpacing/>
              <w:jc w:val="center"/>
              <w:rPr>
                <w:rFonts w:ascii="Cambria" w:hAnsi="Cambria" w:cs="Arial"/>
              </w:rPr>
            </w:pPr>
            <w:r w:rsidRPr="0035686C">
              <w:rPr>
                <w:rFonts w:ascii="Cambria" w:hAnsi="Cambria" w:cs="Arial"/>
              </w:rPr>
              <w:t>1</w:t>
            </w:r>
          </w:p>
        </w:tc>
        <w:tc>
          <w:tcPr>
            <w:tcW w:w="2608" w:type="dxa"/>
            <w:tcBorders>
              <w:top w:val="single" w:sz="4" w:space="0" w:color="auto"/>
              <w:bottom w:val="single" w:sz="4" w:space="0" w:color="auto"/>
            </w:tcBorders>
          </w:tcPr>
          <w:p w14:paraId="6A23A6DA" w14:textId="77777777" w:rsidR="002C5464" w:rsidRPr="0035686C" w:rsidRDefault="002C5464" w:rsidP="0015566C">
            <w:pPr>
              <w:contextualSpacing/>
              <w:jc w:val="both"/>
              <w:rPr>
                <w:rFonts w:ascii="Cambria" w:hAnsi="Cambria" w:cs="Arial"/>
              </w:rPr>
            </w:pPr>
            <w:r w:rsidRPr="0035686C">
              <w:rPr>
                <w:rFonts w:ascii="Cambria" w:hAnsi="Cambria" w:cs="Arial"/>
                <w:b/>
                <w:bCs/>
              </w:rPr>
              <w:t>Session 1</w:t>
            </w:r>
            <w:r w:rsidRPr="0035686C">
              <w:rPr>
                <w:rFonts w:ascii="Cambria" w:hAnsi="Cambria" w:cs="Arial"/>
              </w:rPr>
              <w:t>: Definition, Symptoms and Risk Factors of Kidney Failure</w:t>
            </w:r>
          </w:p>
        </w:tc>
        <w:tc>
          <w:tcPr>
            <w:tcW w:w="5667" w:type="dxa"/>
            <w:tcBorders>
              <w:top w:val="single" w:sz="4" w:space="0" w:color="auto"/>
              <w:bottom w:val="single" w:sz="4" w:space="0" w:color="auto"/>
            </w:tcBorders>
          </w:tcPr>
          <w:p w14:paraId="74C4F3ED" w14:textId="77777777" w:rsidR="002C5464" w:rsidRPr="0035686C" w:rsidRDefault="002C5464" w:rsidP="0015566C">
            <w:pPr>
              <w:pStyle w:val="ListParagraph"/>
              <w:numPr>
                <w:ilvl w:val="0"/>
                <w:numId w:val="2"/>
              </w:numPr>
              <w:ind w:left="342"/>
              <w:jc w:val="both"/>
              <w:rPr>
                <w:rFonts w:ascii="Cambria" w:hAnsi="Cambria" w:cs="Arial"/>
              </w:rPr>
            </w:pPr>
            <w:r w:rsidRPr="0035686C">
              <w:rPr>
                <w:rFonts w:ascii="Cambria" w:hAnsi="Cambria" w:cs="Arial"/>
              </w:rPr>
              <w:t>The primary functions of the kidneys in maintaining fluid, electrolyte, and metabolic balance.</w:t>
            </w:r>
          </w:p>
          <w:p w14:paraId="42CEB92B" w14:textId="77777777" w:rsidR="002C5464" w:rsidRPr="0035686C" w:rsidRDefault="002C5464" w:rsidP="0015566C">
            <w:pPr>
              <w:pStyle w:val="ListParagraph"/>
              <w:numPr>
                <w:ilvl w:val="0"/>
                <w:numId w:val="2"/>
              </w:numPr>
              <w:ind w:left="342"/>
              <w:jc w:val="both"/>
              <w:rPr>
                <w:rFonts w:ascii="Cambria" w:hAnsi="Cambria" w:cs="Arial"/>
              </w:rPr>
            </w:pPr>
            <w:r w:rsidRPr="0035686C">
              <w:rPr>
                <w:rFonts w:ascii="Cambria" w:hAnsi="Cambria" w:cs="Arial"/>
              </w:rPr>
              <w:t>Definition and general overview of kidney failure.</w:t>
            </w:r>
          </w:p>
          <w:p w14:paraId="0FA27A05" w14:textId="77777777" w:rsidR="002C5464" w:rsidRPr="0035686C" w:rsidRDefault="002C5464" w:rsidP="0015566C">
            <w:pPr>
              <w:pStyle w:val="ListParagraph"/>
              <w:numPr>
                <w:ilvl w:val="0"/>
                <w:numId w:val="2"/>
              </w:numPr>
              <w:ind w:left="342"/>
              <w:jc w:val="both"/>
              <w:rPr>
                <w:rFonts w:ascii="Cambria" w:hAnsi="Cambria" w:cs="Arial"/>
              </w:rPr>
            </w:pPr>
            <w:r w:rsidRPr="0035686C">
              <w:rPr>
                <w:rFonts w:ascii="Cambria" w:hAnsi="Cambria" w:cs="Arial"/>
              </w:rPr>
              <w:t>Common clinical symptoms of kidney failure.</w:t>
            </w:r>
          </w:p>
          <w:p w14:paraId="672FCBA9" w14:textId="77777777" w:rsidR="002C5464" w:rsidRPr="0035686C" w:rsidRDefault="002C5464" w:rsidP="0015566C">
            <w:pPr>
              <w:pStyle w:val="ListParagraph"/>
              <w:numPr>
                <w:ilvl w:val="0"/>
                <w:numId w:val="2"/>
              </w:numPr>
              <w:ind w:left="342"/>
              <w:jc w:val="both"/>
              <w:rPr>
                <w:rFonts w:ascii="Cambria" w:hAnsi="Cambria" w:cs="Arial"/>
              </w:rPr>
            </w:pPr>
            <w:r w:rsidRPr="0035686C">
              <w:rPr>
                <w:rFonts w:ascii="Cambria" w:hAnsi="Cambria" w:cs="Arial"/>
              </w:rPr>
              <w:t>Risk factors for kidney failure, including modifiable and non-modifiable factors.</w:t>
            </w:r>
          </w:p>
        </w:tc>
      </w:tr>
      <w:tr w:rsidR="002C5464" w:rsidRPr="0035686C" w14:paraId="5E69784F" w14:textId="77777777" w:rsidTr="0015566C">
        <w:tc>
          <w:tcPr>
            <w:tcW w:w="990" w:type="dxa"/>
            <w:vMerge w:val="restart"/>
            <w:tcBorders>
              <w:top w:val="single" w:sz="4" w:space="0" w:color="auto"/>
              <w:bottom w:val="single" w:sz="4" w:space="0" w:color="auto"/>
            </w:tcBorders>
          </w:tcPr>
          <w:p w14:paraId="6654FC77" w14:textId="77777777" w:rsidR="002C5464" w:rsidRPr="0035686C" w:rsidRDefault="002C5464" w:rsidP="0015566C">
            <w:pPr>
              <w:contextualSpacing/>
              <w:jc w:val="center"/>
              <w:rPr>
                <w:rFonts w:ascii="Cambria" w:hAnsi="Cambria" w:cs="Arial"/>
              </w:rPr>
            </w:pPr>
            <w:r w:rsidRPr="0035686C">
              <w:rPr>
                <w:rFonts w:ascii="Cambria" w:hAnsi="Cambria" w:cs="Arial"/>
              </w:rPr>
              <w:lastRenderedPageBreak/>
              <w:t>2</w:t>
            </w:r>
          </w:p>
          <w:p w14:paraId="65664F4C" w14:textId="77777777" w:rsidR="002C5464" w:rsidRPr="0035686C" w:rsidRDefault="002C5464" w:rsidP="0015566C">
            <w:pPr>
              <w:contextualSpacing/>
              <w:jc w:val="center"/>
              <w:rPr>
                <w:rFonts w:ascii="Cambria" w:hAnsi="Cambria" w:cs="Arial"/>
              </w:rPr>
            </w:pPr>
          </w:p>
        </w:tc>
        <w:tc>
          <w:tcPr>
            <w:tcW w:w="2608" w:type="dxa"/>
            <w:tcBorders>
              <w:top w:val="single" w:sz="4" w:space="0" w:color="auto"/>
              <w:bottom w:val="single" w:sz="4" w:space="0" w:color="auto"/>
            </w:tcBorders>
          </w:tcPr>
          <w:p w14:paraId="20FD104C" w14:textId="77777777" w:rsidR="002C5464" w:rsidRPr="0035686C" w:rsidRDefault="002C5464" w:rsidP="0015566C">
            <w:pPr>
              <w:contextualSpacing/>
              <w:jc w:val="both"/>
              <w:rPr>
                <w:rFonts w:ascii="Cambria" w:hAnsi="Cambria" w:cs="Arial"/>
              </w:rPr>
            </w:pPr>
            <w:r w:rsidRPr="0035686C">
              <w:rPr>
                <w:rFonts w:ascii="Cambria" w:hAnsi="Cambria" w:cs="Arial"/>
                <w:b/>
                <w:bCs/>
              </w:rPr>
              <w:t>Session 2</w:t>
            </w:r>
            <w:r w:rsidRPr="0035686C">
              <w:rPr>
                <w:rFonts w:ascii="Cambria" w:hAnsi="Cambria" w:cs="Arial"/>
              </w:rPr>
              <w:t xml:space="preserve">: The Importance of Physical Activity and an Appropriate Diet for Kidney Failure Patients Undergoing </w:t>
            </w:r>
            <w:proofErr w:type="spellStart"/>
            <w:r w:rsidRPr="0035686C">
              <w:rPr>
                <w:rFonts w:ascii="Cambria" w:hAnsi="Cambria" w:cs="Arial"/>
              </w:rPr>
              <w:t>Hemodialysis</w:t>
            </w:r>
            <w:proofErr w:type="spellEnd"/>
          </w:p>
        </w:tc>
        <w:tc>
          <w:tcPr>
            <w:tcW w:w="5667" w:type="dxa"/>
            <w:tcBorders>
              <w:top w:val="single" w:sz="4" w:space="0" w:color="auto"/>
              <w:bottom w:val="single" w:sz="4" w:space="0" w:color="auto"/>
            </w:tcBorders>
          </w:tcPr>
          <w:p w14:paraId="2766E67D" w14:textId="77777777" w:rsidR="002C5464" w:rsidRPr="0035686C" w:rsidRDefault="002C5464" w:rsidP="0015566C">
            <w:pPr>
              <w:pStyle w:val="ListParagraph"/>
              <w:numPr>
                <w:ilvl w:val="0"/>
                <w:numId w:val="3"/>
              </w:numPr>
              <w:ind w:left="311"/>
              <w:jc w:val="both"/>
              <w:rPr>
                <w:rFonts w:ascii="Cambria" w:hAnsi="Cambria" w:cs="Arial"/>
              </w:rPr>
            </w:pPr>
            <w:r w:rsidRPr="0035686C">
              <w:rPr>
                <w:rFonts w:ascii="Cambria" w:hAnsi="Cambria" w:cs="Arial"/>
              </w:rPr>
              <w:t xml:space="preserve">Benefits of physical activity for patients undergoing </w:t>
            </w:r>
            <w:proofErr w:type="spellStart"/>
            <w:r w:rsidRPr="0035686C">
              <w:rPr>
                <w:rFonts w:ascii="Cambria" w:hAnsi="Cambria" w:cs="Arial"/>
              </w:rPr>
              <w:t>hemodialysis</w:t>
            </w:r>
            <w:proofErr w:type="spellEnd"/>
            <w:r w:rsidRPr="0035686C">
              <w:rPr>
                <w:rFonts w:ascii="Cambria" w:hAnsi="Cambria" w:cs="Arial"/>
              </w:rPr>
              <w:t>.</w:t>
            </w:r>
          </w:p>
          <w:p w14:paraId="31A509B3" w14:textId="77777777" w:rsidR="002C5464" w:rsidRPr="0035686C" w:rsidRDefault="002C5464" w:rsidP="0015566C">
            <w:pPr>
              <w:pStyle w:val="ListParagraph"/>
              <w:numPr>
                <w:ilvl w:val="0"/>
                <w:numId w:val="3"/>
              </w:numPr>
              <w:ind w:left="311"/>
              <w:jc w:val="both"/>
              <w:rPr>
                <w:rFonts w:ascii="Cambria" w:hAnsi="Cambria" w:cs="Arial"/>
              </w:rPr>
            </w:pPr>
            <w:r w:rsidRPr="0035686C">
              <w:rPr>
                <w:rFonts w:ascii="Cambria" w:hAnsi="Cambria" w:cs="Arial"/>
              </w:rPr>
              <w:t>Recommended types of physical activity and their health benefits.</w:t>
            </w:r>
          </w:p>
          <w:p w14:paraId="2371EC06" w14:textId="77777777" w:rsidR="002C5464" w:rsidRPr="0035686C" w:rsidRDefault="002C5464" w:rsidP="0015566C">
            <w:pPr>
              <w:pStyle w:val="ListParagraph"/>
              <w:numPr>
                <w:ilvl w:val="0"/>
                <w:numId w:val="3"/>
              </w:numPr>
              <w:ind w:left="311"/>
              <w:jc w:val="both"/>
              <w:rPr>
                <w:rFonts w:ascii="Cambria" w:hAnsi="Cambria" w:cs="Arial"/>
              </w:rPr>
            </w:pPr>
            <w:r w:rsidRPr="0035686C">
              <w:rPr>
                <w:rFonts w:ascii="Cambria" w:hAnsi="Cambria" w:cs="Arial"/>
              </w:rPr>
              <w:t>The importance of maintaining an appropriate diet for individuals with kidney failure.</w:t>
            </w:r>
          </w:p>
          <w:p w14:paraId="64786D68" w14:textId="77777777" w:rsidR="002C5464" w:rsidRPr="0035686C" w:rsidRDefault="002C5464" w:rsidP="0015566C">
            <w:pPr>
              <w:pStyle w:val="ListParagraph"/>
              <w:numPr>
                <w:ilvl w:val="0"/>
                <w:numId w:val="3"/>
              </w:numPr>
              <w:ind w:left="311"/>
              <w:jc w:val="both"/>
              <w:rPr>
                <w:rFonts w:ascii="Cambria" w:hAnsi="Cambria" w:cs="Arial"/>
              </w:rPr>
            </w:pPr>
            <w:r w:rsidRPr="0035686C">
              <w:rPr>
                <w:rFonts w:ascii="Cambria" w:hAnsi="Cambria" w:cs="Arial"/>
              </w:rPr>
              <w:t xml:space="preserve">Low-sodium diet: daily sodium requirements, consequences of excess sodium in </w:t>
            </w:r>
            <w:proofErr w:type="spellStart"/>
            <w:r w:rsidRPr="0035686C">
              <w:rPr>
                <w:rFonts w:ascii="Cambria" w:hAnsi="Cambria" w:cs="Arial"/>
              </w:rPr>
              <w:t>hemodialysis</w:t>
            </w:r>
            <w:proofErr w:type="spellEnd"/>
            <w:r w:rsidRPr="0035686C">
              <w:rPr>
                <w:rFonts w:ascii="Cambria" w:hAnsi="Cambria" w:cs="Arial"/>
              </w:rPr>
              <w:t xml:space="preserve"> patients, and methods for calculating sodium intake.</w:t>
            </w:r>
          </w:p>
          <w:p w14:paraId="7B0A16B4" w14:textId="77777777" w:rsidR="002C5464" w:rsidRPr="0035686C" w:rsidRDefault="002C5464" w:rsidP="0015566C">
            <w:pPr>
              <w:pStyle w:val="ListParagraph"/>
              <w:numPr>
                <w:ilvl w:val="0"/>
                <w:numId w:val="3"/>
              </w:numPr>
              <w:ind w:left="311"/>
              <w:jc w:val="both"/>
              <w:rPr>
                <w:rFonts w:ascii="Cambria" w:hAnsi="Cambria" w:cs="Arial"/>
              </w:rPr>
            </w:pPr>
            <w:r w:rsidRPr="0035686C">
              <w:rPr>
                <w:rFonts w:ascii="Cambria" w:hAnsi="Cambria" w:cs="Arial"/>
              </w:rPr>
              <w:t xml:space="preserve">Fluid-restricted diet: consequences of fluid overload in </w:t>
            </w:r>
            <w:proofErr w:type="spellStart"/>
            <w:r w:rsidRPr="0035686C">
              <w:rPr>
                <w:rFonts w:ascii="Cambria" w:hAnsi="Cambria" w:cs="Arial"/>
              </w:rPr>
              <w:t>hemodialysis</w:t>
            </w:r>
            <w:proofErr w:type="spellEnd"/>
            <w:r w:rsidRPr="0035686C">
              <w:rPr>
                <w:rFonts w:ascii="Cambria" w:hAnsi="Cambria" w:cs="Arial"/>
              </w:rPr>
              <w:t xml:space="preserve"> patients, calculation of daily fluid allowance, and strategies to manage thirst.</w:t>
            </w:r>
          </w:p>
          <w:p w14:paraId="4D15F51F" w14:textId="77777777" w:rsidR="002C5464" w:rsidRPr="0035686C" w:rsidRDefault="002C5464" w:rsidP="0015566C">
            <w:pPr>
              <w:pStyle w:val="ListParagraph"/>
              <w:numPr>
                <w:ilvl w:val="0"/>
                <w:numId w:val="3"/>
              </w:numPr>
              <w:ind w:left="311"/>
              <w:jc w:val="both"/>
              <w:rPr>
                <w:rFonts w:ascii="Cambria" w:hAnsi="Cambria" w:cs="Arial"/>
              </w:rPr>
            </w:pPr>
            <w:r w:rsidRPr="0035686C">
              <w:rPr>
                <w:rFonts w:ascii="Cambria" w:hAnsi="Cambria" w:cs="Arial"/>
              </w:rPr>
              <w:t xml:space="preserve">Low-potassium diet: the role of potassium in the body, risks of </w:t>
            </w:r>
            <w:proofErr w:type="spellStart"/>
            <w:r w:rsidRPr="0035686C">
              <w:rPr>
                <w:rFonts w:ascii="Cambria" w:hAnsi="Cambria" w:cs="Arial"/>
              </w:rPr>
              <w:t>hyperkalemia</w:t>
            </w:r>
            <w:proofErr w:type="spellEnd"/>
            <w:r w:rsidRPr="0035686C">
              <w:rPr>
                <w:rFonts w:ascii="Cambria" w:hAnsi="Cambria" w:cs="Arial"/>
              </w:rPr>
              <w:t xml:space="preserve"> in </w:t>
            </w:r>
            <w:proofErr w:type="spellStart"/>
            <w:r w:rsidRPr="0035686C">
              <w:rPr>
                <w:rFonts w:ascii="Cambria" w:hAnsi="Cambria" w:cs="Arial"/>
              </w:rPr>
              <w:t>hemodialysis</w:t>
            </w:r>
            <w:proofErr w:type="spellEnd"/>
            <w:r w:rsidRPr="0035686C">
              <w:rPr>
                <w:rFonts w:ascii="Cambria" w:hAnsi="Cambria" w:cs="Arial"/>
              </w:rPr>
              <w:t xml:space="preserve"> patients, calculation of daily potassium needs, and examples of high-potassium foods (vegetables, fruits and legumes).</w:t>
            </w:r>
          </w:p>
        </w:tc>
      </w:tr>
      <w:tr w:rsidR="002C5464" w:rsidRPr="0035686C" w14:paraId="013B76CF" w14:textId="77777777" w:rsidTr="0015566C">
        <w:tc>
          <w:tcPr>
            <w:tcW w:w="990" w:type="dxa"/>
            <w:vMerge/>
            <w:tcBorders>
              <w:top w:val="single" w:sz="4" w:space="0" w:color="auto"/>
              <w:bottom w:val="nil"/>
            </w:tcBorders>
          </w:tcPr>
          <w:p w14:paraId="0F394492" w14:textId="77777777" w:rsidR="002C5464" w:rsidRPr="0035686C" w:rsidRDefault="002C5464" w:rsidP="0015566C">
            <w:pPr>
              <w:contextualSpacing/>
              <w:jc w:val="both"/>
              <w:rPr>
                <w:rFonts w:ascii="Cambria" w:hAnsi="Cambria" w:cs="Arial"/>
              </w:rPr>
            </w:pPr>
          </w:p>
        </w:tc>
        <w:tc>
          <w:tcPr>
            <w:tcW w:w="2608" w:type="dxa"/>
            <w:tcBorders>
              <w:top w:val="single" w:sz="4" w:space="0" w:color="auto"/>
              <w:bottom w:val="nil"/>
            </w:tcBorders>
          </w:tcPr>
          <w:p w14:paraId="23084EA9" w14:textId="77777777" w:rsidR="002C5464" w:rsidRPr="0035686C" w:rsidRDefault="002C5464" w:rsidP="0015566C">
            <w:pPr>
              <w:contextualSpacing/>
              <w:jc w:val="both"/>
              <w:rPr>
                <w:rFonts w:ascii="Cambria" w:hAnsi="Cambria" w:cs="Arial"/>
              </w:rPr>
            </w:pPr>
            <w:r w:rsidRPr="0035686C">
              <w:rPr>
                <w:rFonts w:ascii="Cambria" w:hAnsi="Cambria" w:cs="Arial"/>
                <w:b/>
                <w:bCs/>
              </w:rPr>
              <w:t>Session 3</w:t>
            </w:r>
            <w:r w:rsidRPr="0035686C">
              <w:rPr>
                <w:rFonts w:ascii="Cambria" w:hAnsi="Cambria" w:cs="Arial"/>
              </w:rPr>
              <w:t>: Medication Adherence and Healthy Lifestyle</w:t>
            </w:r>
          </w:p>
        </w:tc>
        <w:tc>
          <w:tcPr>
            <w:tcW w:w="5667" w:type="dxa"/>
            <w:tcBorders>
              <w:top w:val="single" w:sz="4" w:space="0" w:color="auto"/>
              <w:bottom w:val="nil"/>
            </w:tcBorders>
          </w:tcPr>
          <w:p w14:paraId="10BE7706" w14:textId="77777777" w:rsidR="002C5464" w:rsidRPr="0035686C" w:rsidRDefault="002C5464" w:rsidP="0015566C">
            <w:pPr>
              <w:pStyle w:val="ListParagraph"/>
              <w:numPr>
                <w:ilvl w:val="0"/>
                <w:numId w:val="4"/>
              </w:numPr>
              <w:ind w:left="311"/>
              <w:jc w:val="both"/>
              <w:rPr>
                <w:rFonts w:ascii="Cambria" w:hAnsi="Cambria" w:cs="Arial"/>
              </w:rPr>
            </w:pPr>
            <w:r w:rsidRPr="0035686C">
              <w:rPr>
                <w:rFonts w:ascii="Cambria" w:hAnsi="Cambria" w:cs="Arial"/>
              </w:rPr>
              <w:t xml:space="preserve">The importance of taking medications as prescribed and on schedule for kidney failure patients undergoing </w:t>
            </w:r>
            <w:proofErr w:type="spellStart"/>
            <w:r w:rsidRPr="0035686C">
              <w:rPr>
                <w:rFonts w:ascii="Cambria" w:hAnsi="Cambria" w:cs="Arial"/>
              </w:rPr>
              <w:t>hemodialysis</w:t>
            </w:r>
            <w:proofErr w:type="spellEnd"/>
            <w:r w:rsidRPr="0035686C">
              <w:rPr>
                <w:rFonts w:ascii="Cambria" w:hAnsi="Cambria" w:cs="Arial"/>
              </w:rPr>
              <w:t>.</w:t>
            </w:r>
          </w:p>
          <w:p w14:paraId="75E8DB8C" w14:textId="77777777" w:rsidR="002C5464" w:rsidRPr="0035686C" w:rsidRDefault="002C5464" w:rsidP="0015566C">
            <w:pPr>
              <w:pStyle w:val="ListParagraph"/>
              <w:numPr>
                <w:ilvl w:val="0"/>
                <w:numId w:val="4"/>
              </w:numPr>
              <w:ind w:left="311"/>
              <w:jc w:val="both"/>
              <w:rPr>
                <w:rFonts w:ascii="Cambria" w:hAnsi="Cambria" w:cs="Arial"/>
              </w:rPr>
            </w:pPr>
            <w:r w:rsidRPr="0035686C">
              <w:rPr>
                <w:rFonts w:ascii="Cambria" w:hAnsi="Cambria" w:cs="Arial"/>
              </w:rPr>
              <w:t xml:space="preserve">Adopting a healthy lifestyle, including smoking cessation, limiting fluid intake, reducing high-sodium and high-potassium foods and adhering to </w:t>
            </w:r>
            <w:proofErr w:type="spellStart"/>
            <w:r w:rsidRPr="0035686C">
              <w:rPr>
                <w:rFonts w:ascii="Cambria" w:hAnsi="Cambria" w:cs="Arial"/>
              </w:rPr>
              <w:t>hemodialysis</w:t>
            </w:r>
            <w:proofErr w:type="spellEnd"/>
            <w:r w:rsidRPr="0035686C">
              <w:rPr>
                <w:rFonts w:ascii="Cambria" w:hAnsi="Cambria" w:cs="Arial"/>
              </w:rPr>
              <w:t xml:space="preserve"> treatment schedules.</w:t>
            </w:r>
          </w:p>
        </w:tc>
      </w:tr>
      <w:tr w:rsidR="002C5464" w:rsidRPr="0035686C" w14:paraId="4154AC8C" w14:textId="77777777" w:rsidTr="0015566C">
        <w:tc>
          <w:tcPr>
            <w:tcW w:w="990" w:type="dxa"/>
            <w:tcBorders>
              <w:top w:val="nil"/>
            </w:tcBorders>
          </w:tcPr>
          <w:p w14:paraId="61499ADF" w14:textId="77777777" w:rsidR="002C5464" w:rsidRPr="0035686C" w:rsidRDefault="002C5464" w:rsidP="0015566C">
            <w:pPr>
              <w:contextualSpacing/>
              <w:jc w:val="center"/>
              <w:rPr>
                <w:rFonts w:ascii="Cambria" w:hAnsi="Cambria" w:cs="Arial"/>
              </w:rPr>
            </w:pPr>
            <w:r w:rsidRPr="0035686C">
              <w:rPr>
                <w:rFonts w:ascii="Cambria" w:hAnsi="Cambria" w:cs="Arial"/>
              </w:rPr>
              <w:t>3</w:t>
            </w:r>
          </w:p>
        </w:tc>
        <w:tc>
          <w:tcPr>
            <w:tcW w:w="2608" w:type="dxa"/>
            <w:tcBorders>
              <w:top w:val="nil"/>
            </w:tcBorders>
          </w:tcPr>
          <w:p w14:paraId="5FC73547" w14:textId="77777777" w:rsidR="002C5464" w:rsidRPr="0035686C" w:rsidRDefault="002C5464" w:rsidP="0015566C">
            <w:pPr>
              <w:contextualSpacing/>
              <w:jc w:val="both"/>
              <w:rPr>
                <w:rFonts w:ascii="Cambria" w:hAnsi="Cambria" w:cs="Arial"/>
                <w:b/>
                <w:bCs/>
              </w:rPr>
            </w:pPr>
            <w:r w:rsidRPr="0035686C">
              <w:rPr>
                <w:rFonts w:ascii="Cambria" w:hAnsi="Cambria" w:cs="Arial"/>
                <w:b/>
                <w:bCs/>
              </w:rPr>
              <w:t>Evaluation:</w:t>
            </w:r>
            <w:r w:rsidRPr="0035686C">
              <w:rPr>
                <w:rFonts w:ascii="Cambria" w:hAnsi="Cambria" w:cs="Arial"/>
              </w:rPr>
              <w:t xml:space="preserve"> outcome data related to self-care ability were collected</w:t>
            </w:r>
          </w:p>
        </w:tc>
        <w:tc>
          <w:tcPr>
            <w:tcW w:w="5667" w:type="dxa"/>
            <w:tcBorders>
              <w:top w:val="nil"/>
            </w:tcBorders>
          </w:tcPr>
          <w:p w14:paraId="7853C90B" w14:textId="77777777" w:rsidR="002C5464" w:rsidRPr="0035686C" w:rsidRDefault="002C5464" w:rsidP="0015566C">
            <w:pPr>
              <w:pStyle w:val="ListParagraph"/>
              <w:ind w:left="311"/>
              <w:jc w:val="both"/>
              <w:rPr>
                <w:rFonts w:ascii="Cambria" w:hAnsi="Cambria" w:cs="Arial"/>
              </w:rPr>
            </w:pPr>
          </w:p>
        </w:tc>
      </w:tr>
    </w:tbl>
    <w:p w14:paraId="686C52F2" w14:textId="77777777" w:rsidR="002C5464" w:rsidRPr="0035686C" w:rsidRDefault="002C5464" w:rsidP="002C5464">
      <w:pPr>
        <w:spacing w:after="0" w:line="240" w:lineRule="auto"/>
        <w:contextualSpacing/>
        <w:jc w:val="both"/>
        <w:rPr>
          <w:rFonts w:ascii="Cambria" w:hAnsi="Cambria" w:cs="Arial"/>
        </w:rPr>
      </w:pPr>
    </w:p>
    <w:p w14:paraId="1EB6F0D2" w14:textId="77777777" w:rsidR="002C5464" w:rsidRPr="0035686C" w:rsidRDefault="002C5464" w:rsidP="002C5464">
      <w:pPr>
        <w:spacing w:after="0" w:line="240" w:lineRule="auto"/>
        <w:contextualSpacing/>
        <w:jc w:val="both"/>
        <w:rPr>
          <w:rFonts w:ascii="Cambria" w:hAnsi="Cambria" w:cs="Arial"/>
          <w:b/>
          <w:bCs/>
        </w:rPr>
      </w:pPr>
      <w:r w:rsidRPr="0035686C">
        <w:rPr>
          <w:rFonts w:ascii="Cambria" w:hAnsi="Cambria" w:cs="Arial"/>
          <w:b/>
          <w:bCs/>
        </w:rPr>
        <w:t>Measurement</w:t>
      </w:r>
    </w:p>
    <w:p w14:paraId="6B417922" w14:textId="77777777" w:rsidR="002C5464" w:rsidRPr="0035686C" w:rsidRDefault="002C5464" w:rsidP="002C5464">
      <w:pPr>
        <w:spacing w:after="0" w:line="240" w:lineRule="auto"/>
        <w:ind w:firstLine="450"/>
        <w:contextualSpacing/>
        <w:jc w:val="both"/>
        <w:rPr>
          <w:rFonts w:ascii="Cambria" w:hAnsi="Cambria" w:cs="Arial"/>
        </w:rPr>
      </w:pPr>
      <w:r w:rsidRPr="0035686C">
        <w:rPr>
          <w:rFonts w:ascii="Cambria" w:hAnsi="Cambria" w:cs="Arial"/>
        </w:rPr>
        <w:t xml:space="preserve">This study utilizes several tools and scales to collect data, specifically regarding participant characteristics and the main study variables. Main Measurement Tools: Demographic and Clinical Information Form (Self-designed) and </w:t>
      </w:r>
      <w:proofErr w:type="spellStart"/>
      <w:r w:rsidRPr="0035686C">
        <w:rPr>
          <w:rFonts w:ascii="Cambria" w:hAnsi="Cambria" w:cs="Arial"/>
        </w:rPr>
        <w:t>Hemodialysis</w:t>
      </w:r>
      <w:proofErr w:type="spellEnd"/>
      <w:r w:rsidRPr="0035686C">
        <w:rPr>
          <w:rFonts w:ascii="Cambria" w:hAnsi="Cambria" w:cs="Arial"/>
        </w:rPr>
        <w:t xml:space="preserve"> Patient Self-Care Scale: Self-Care Agency Scale (SCAS)</w:t>
      </w:r>
    </w:p>
    <w:p w14:paraId="49D10D2E" w14:textId="77777777" w:rsidR="002C5464" w:rsidRPr="0035686C" w:rsidRDefault="002C5464" w:rsidP="002C5464">
      <w:pPr>
        <w:spacing w:after="0" w:line="240" w:lineRule="auto"/>
        <w:ind w:firstLine="450"/>
        <w:contextualSpacing/>
        <w:jc w:val="both"/>
        <w:rPr>
          <w:rFonts w:ascii="Cambria" w:hAnsi="Cambria" w:cs="Arial"/>
        </w:rPr>
      </w:pPr>
      <w:r w:rsidRPr="0035686C">
        <w:rPr>
          <w:rFonts w:ascii="Cambria" w:hAnsi="Cambria" w:cs="Arial"/>
          <w:i/>
          <w:iCs/>
        </w:rPr>
        <w:t>Demographic Information</w:t>
      </w:r>
      <w:r w:rsidRPr="0035686C">
        <w:rPr>
          <w:rFonts w:ascii="Cambria" w:hAnsi="Cambria" w:cs="Arial"/>
        </w:rPr>
        <w:t xml:space="preserve"> (Collected at the start of the study) such as:  Age, Gender, Education Level, Employment Status, Income Level, Comorbidities. Clinical Information: Duration of Dialysis (how long the patient has been undergoing dialysis) &amp; Frequency of Dialysis</w:t>
      </w:r>
    </w:p>
    <w:p w14:paraId="73F3730D" w14:textId="77777777" w:rsidR="002C5464" w:rsidRPr="00555F0D" w:rsidRDefault="002C5464" w:rsidP="002C5464">
      <w:pPr>
        <w:spacing w:after="0" w:line="240" w:lineRule="auto"/>
        <w:ind w:firstLine="450"/>
        <w:contextualSpacing/>
        <w:jc w:val="both"/>
        <w:rPr>
          <w:rFonts w:ascii="Cambria" w:hAnsi="Cambria" w:cs="Arial"/>
        </w:rPr>
      </w:pPr>
      <w:r w:rsidRPr="00555F0D">
        <w:rPr>
          <w:rFonts w:ascii="Cambria" w:hAnsi="Cambria" w:cs="Arial"/>
        </w:rPr>
        <w:t>The Self-Care Agency Scale (SCAS), originally developed by</w:t>
      </w:r>
      <w:r w:rsidRPr="0035686C">
        <w:rPr>
          <w:rFonts w:ascii="Cambria" w:hAnsi="Cambria" w:cs="Arial"/>
        </w:rPr>
        <w:t xml:space="preserve"> </w:t>
      </w:r>
      <w:r>
        <w:rPr>
          <w:rFonts w:ascii="Cambria" w:hAnsi="Cambria" w:cs="Arial"/>
        </w:rPr>
        <w:t>Oren et al.,</w:t>
      </w:r>
      <w:r>
        <w:rPr>
          <w:rFonts w:ascii="Cambria" w:hAnsi="Cambria" w:cs="Arial"/>
        </w:rPr>
        <w:fldChar w:fldCharType="begin"/>
      </w:r>
      <w:r>
        <w:rPr>
          <w:rFonts w:ascii="Cambria" w:hAnsi="Cambria" w:cs="Arial"/>
        </w:rPr>
        <w:instrText xml:space="preserve"> ADDIN EN.CITE &lt;EndNote&gt;&lt;Cite&gt;&lt;Author&gt;Ören&lt;/Author&gt;&lt;Year&gt;2014&lt;/Year&gt;&lt;RecNum&gt;14&lt;/RecNum&gt;&lt;DisplayText&gt;[14]&lt;/DisplayText&gt;&lt;record&gt;&lt;rec-number&gt;14&lt;/rec-number&gt;&lt;foreign-keys&gt;&lt;key app="EN" db-id="ftsxdrv0jz5t5detvrz5pttt9tdree09zpde" timestamp="1767453042"&gt;14&lt;/key&gt;&lt;/foreign-keys&gt;&lt;ref-type name="Journal Article"&gt;17&lt;/ref-type&gt;&lt;contributors&gt;&lt;authors&gt;&lt;author&gt;Ören, B.&lt;/author&gt;&lt;author&gt;Enç, N.&lt;/author&gt;&lt;/authors&gt;&lt;/contributors&gt;&lt;auth-address&gt;Midwifery Department, Istanbul University, Health Science Faculty, Istanbul, Turkey.&lt;/auth-address&gt;&lt;titles&gt;&lt;title&gt;Development and psychometric testing of the self-care agency scale for patients undergoing long-term dialysis in Turkey&lt;/title&gt;&lt;secondary-title&gt;J Ren Care&lt;/secondary-title&gt;&lt;/titles&gt;&lt;periodical&gt;&lt;full-title&gt;J Ren Care&lt;/full-title&gt;&lt;/periodical&gt;&lt;pages&gt;266-73&lt;/pages&gt;&lt;volume&gt;40&lt;/volume&gt;&lt;number&gt;4&lt;/number&gt;&lt;keywords&gt;&lt;keyword&gt;Adult&lt;/keyword&gt;&lt;keyword&gt;Cross-Sectional Studies&lt;/keyword&gt;&lt;keyword&gt;Female&lt;/keyword&gt;&lt;keyword&gt;*Health Behavior&lt;/keyword&gt;&lt;keyword&gt;Humans&lt;/keyword&gt;&lt;keyword&gt;Kidney Failure, Chronic/*nursing/*psychology&lt;/keyword&gt;&lt;keyword&gt;Long-Term Care/psychology&lt;/keyword&gt;&lt;keyword&gt;Male&lt;/keyword&gt;&lt;keyword&gt;Middle Aged&lt;/keyword&gt;&lt;keyword&gt;Models, Nursing&lt;/keyword&gt;&lt;keyword&gt;*Motivation&lt;/keyword&gt;&lt;keyword&gt;Peritoneal Dialysis/*nursing/*psychology&lt;/keyword&gt;&lt;keyword&gt;Pilot Projects&lt;/keyword&gt;&lt;keyword&gt;Psychometrics/*statistics &amp;amp; numerical data&lt;/keyword&gt;&lt;keyword&gt;Renal Dialysis/*nursing/*psychology&lt;/keyword&gt;&lt;keyword&gt;Reproducibility of Results&lt;/keyword&gt;&lt;keyword&gt;Self Care/*psychology&lt;/keyword&gt;&lt;keyword&gt;*Surveys and Questionnaires&lt;/keyword&gt;&lt;keyword&gt;Turkey&lt;/keyword&gt;&lt;keyword&gt;Long-term dialysis&lt;/keyword&gt;&lt;keyword&gt;Reliability and validity&lt;/keyword&gt;&lt;keyword&gt;Self-care agency&lt;/keyword&gt;&lt;/keywords&gt;&lt;dates&gt;&lt;year&gt;2014&lt;/year&gt;&lt;pub-dates&gt;&lt;date&gt;Dec&lt;/date&gt;&lt;/pub-dates&gt;&lt;/dates&gt;&lt;isbn&gt;1755-6678&lt;/isbn&gt;&lt;accession-num&gt;25402652&lt;/accession-num&gt;&lt;urls&gt;&lt;/urls&gt;&lt;electronic-resource-num&gt;10.1111/jorc.12098&lt;/electronic-resource-num&gt;&lt;remote-database-provider&gt;NLM&lt;/remote-database-provider&gt;&lt;language&gt;eng&lt;/language&gt;&lt;/record&gt;&lt;/Cite&gt;&lt;/EndNote&gt;</w:instrText>
      </w:r>
      <w:r>
        <w:rPr>
          <w:rFonts w:ascii="Cambria" w:hAnsi="Cambria" w:cs="Arial"/>
        </w:rPr>
        <w:fldChar w:fldCharType="separate"/>
      </w:r>
      <w:r>
        <w:rPr>
          <w:rFonts w:ascii="Cambria" w:hAnsi="Cambria" w:cs="Arial"/>
          <w:noProof/>
        </w:rPr>
        <w:t>[14]</w:t>
      </w:r>
      <w:r>
        <w:rPr>
          <w:rFonts w:ascii="Cambria" w:hAnsi="Cambria" w:cs="Arial"/>
        </w:rPr>
        <w:fldChar w:fldCharType="end"/>
      </w:r>
      <w:r w:rsidRPr="0035686C">
        <w:rPr>
          <w:rFonts w:ascii="Cambria" w:hAnsi="Cambria" w:cs="Arial"/>
        </w:rPr>
        <w:t xml:space="preserve"> </w:t>
      </w:r>
      <w:r w:rsidRPr="00555F0D">
        <w:rPr>
          <w:rFonts w:ascii="Cambria" w:hAnsi="Cambria" w:cs="Arial"/>
        </w:rPr>
        <w:t xml:space="preserve">specifically for individuals undergoing </w:t>
      </w:r>
      <w:proofErr w:type="spellStart"/>
      <w:r w:rsidRPr="00555F0D">
        <w:rPr>
          <w:rFonts w:ascii="Cambria" w:hAnsi="Cambria" w:cs="Arial"/>
        </w:rPr>
        <w:t>hemodialysis</w:t>
      </w:r>
      <w:proofErr w:type="spellEnd"/>
      <w:r w:rsidRPr="00555F0D">
        <w:rPr>
          <w:rFonts w:ascii="Cambria" w:hAnsi="Cambria" w:cs="Arial"/>
        </w:rPr>
        <w:t xml:space="preserve"> and peritoneal dialysis, comprises 22 items rated on a 3-point Likert format. This instrument is designed to be straightforward and comprehensible for respondents</w:t>
      </w:r>
      <w:r>
        <w:rPr>
          <w:rFonts w:ascii="Cambria" w:hAnsi="Cambria" w:cs="Arial"/>
        </w:rPr>
        <w:t xml:space="preserve">. </w:t>
      </w:r>
      <w:r w:rsidRPr="00555F0D">
        <w:rPr>
          <w:rFonts w:ascii="Cambria" w:hAnsi="Cambria" w:cs="Arial"/>
        </w:rPr>
        <w:t xml:space="preserve">Each item is scored as follows: 0 = "I always apply it," 1 = "I sometimes apply it," and 2 = "I never apply it." The scale enables participants to indicate the extent to which they engage in self-care practices in their daily routines by selecting the option that best reflects their </w:t>
      </w:r>
      <w:proofErr w:type="spellStart"/>
      <w:proofErr w:type="gramStart"/>
      <w:r w:rsidRPr="00555F0D">
        <w:rPr>
          <w:rFonts w:ascii="Cambria" w:hAnsi="Cambria" w:cs="Arial"/>
        </w:rPr>
        <w:lastRenderedPageBreak/>
        <w:t>behavior</w:t>
      </w:r>
      <w:proofErr w:type="spellEnd"/>
      <w:r w:rsidRPr="00555F0D">
        <w:rPr>
          <w:rFonts w:ascii="Cambria" w:hAnsi="Cambria" w:cs="Arial"/>
        </w:rPr>
        <w:t>.</w:t>
      </w:r>
      <w:r>
        <w:rPr>
          <w:rFonts w:ascii="Cambria" w:hAnsi="Cambria" w:cs="Arial"/>
        </w:rPr>
        <w:t>.</w:t>
      </w:r>
      <w:proofErr w:type="gramEnd"/>
      <w:r>
        <w:rPr>
          <w:rFonts w:ascii="Cambria" w:hAnsi="Cambria" w:cs="Arial"/>
        </w:rPr>
        <w:t xml:space="preserve"> </w:t>
      </w:r>
      <w:r w:rsidRPr="00555F0D">
        <w:rPr>
          <w:rFonts w:ascii="Cambria" w:hAnsi="Cambria" w:cs="Arial"/>
        </w:rPr>
        <w:t>Total scores range from 0 to 44, with lower scores signifying reduced self-care capacity. Subdomain scores are derived by aggregating the relevant item scores, yielding potential ranges of 0–12 for medication adherence, 0–10 for dietary management, 0–8 for self-monitoring, 0–4 for personal hygiene, and 0–6 for psychological well-being.</w:t>
      </w:r>
      <w:r>
        <w:rPr>
          <w:rFonts w:ascii="Cambria" w:hAnsi="Cambria" w:cs="Arial"/>
        </w:rPr>
        <w:t xml:space="preserve"> </w:t>
      </w:r>
      <w:r w:rsidRPr="00555F0D">
        <w:rPr>
          <w:rFonts w:ascii="Cambria" w:hAnsi="Cambria" w:cs="Arial"/>
        </w:rPr>
        <w:t>The internal consistency of the scale, as measured by Cronbach’s alpha, was 0.880.</w:t>
      </w:r>
    </w:p>
    <w:p w14:paraId="5D91B5A7" w14:textId="77777777" w:rsidR="002C5464" w:rsidRPr="0035686C" w:rsidRDefault="002C5464" w:rsidP="002C5464">
      <w:pPr>
        <w:spacing w:after="0" w:line="240" w:lineRule="auto"/>
        <w:contextualSpacing/>
        <w:jc w:val="both"/>
        <w:rPr>
          <w:rFonts w:ascii="Cambria" w:hAnsi="Cambria" w:cs="Arial"/>
        </w:rPr>
      </w:pPr>
    </w:p>
    <w:p w14:paraId="39F2B24B" w14:textId="77777777" w:rsidR="002C5464" w:rsidRPr="0035686C" w:rsidRDefault="002C5464" w:rsidP="002C5464">
      <w:pPr>
        <w:spacing w:after="0" w:line="240" w:lineRule="auto"/>
        <w:contextualSpacing/>
        <w:jc w:val="both"/>
        <w:rPr>
          <w:rFonts w:ascii="Cambria" w:hAnsi="Cambria" w:cs="Arial"/>
        </w:rPr>
      </w:pPr>
      <w:r w:rsidRPr="0035686C">
        <w:rPr>
          <w:rFonts w:ascii="Cambria" w:hAnsi="Cambria" w:cs="Arial"/>
          <w:b/>
          <w:bCs/>
        </w:rPr>
        <w:t>Data Analysis Methods</w:t>
      </w:r>
    </w:p>
    <w:p w14:paraId="2EAEACEE" w14:textId="77777777" w:rsidR="002C5464" w:rsidRPr="00555F0D" w:rsidRDefault="002C5464" w:rsidP="002C5464">
      <w:pPr>
        <w:spacing w:after="0" w:line="240" w:lineRule="auto"/>
        <w:contextualSpacing/>
        <w:jc w:val="both"/>
        <w:rPr>
          <w:rFonts w:ascii="Cambria" w:hAnsi="Cambria" w:cs="Arial"/>
        </w:rPr>
      </w:pPr>
      <w:r w:rsidRPr="00555F0D">
        <w:rPr>
          <w:rFonts w:ascii="Cambria" w:hAnsi="Cambria" w:cs="Arial"/>
        </w:rPr>
        <w:t>Data analysis was performed utilizing IBM SPSS Statistics software. Descriptive statistics were presented as frequencies and percentages for categorical variables (nominal and ordinal), whereas continuous variables (interval and ratio) were summarized using means and standard deviations.</w:t>
      </w:r>
      <w:r>
        <w:rPr>
          <w:rFonts w:ascii="Cambria" w:hAnsi="Cambria" w:cs="Arial"/>
        </w:rPr>
        <w:t xml:space="preserve"> </w:t>
      </w:r>
      <w:r w:rsidRPr="00555F0D">
        <w:rPr>
          <w:rFonts w:ascii="Cambria" w:hAnsi="Cambria" w:cs="Arial"/>
        </w:rPr>
        <w:t>To verify the equivalence of baseline demographic and clinical characteristics between the experimental and control groups, as well as to examine differences in outcome measures at baseline, homogeneity and comparative analyses were conducted employing the Chi-square test for categorical data and the independent samples t-test for continuous data.</w:t>
      </w:r>
      <w:r>
        <w:rPr>
          <w:rFonts w:ascii="Cambria" w:hAnsi="Cambria" w:cs="Arial"/>
        </w:rPr>
        <w:t xml:space="preserve"> </w:t>
      </w:r>
      <w:r w:rsidRPr="00555F0D">
        <w:rPr>
          <w:rFonts w:ascii="Cambria" w:hAnsi="Cambria" w:cs="Arial"/>
        </w:rPr>
        <w:t>Potential confounding variables, including age and age at dialysis commencement, were incorporated as covariates in the statistical models. All analyses adopted a two-tailed approach, with statistical significance established at p &lt; 0.05.</w:t>
      </w:r>
    </w:p>
    <w:p w14:paraId="7E2CFD73" w14:textId="77777777" w:rsidR="002C5464" w:rsidRPr="0035686C" w:rsidRDefault="002C5464" w:rsidP="002C5464">
      <w:pPr>
        <w:spacing w:after="0" w:line="240" w:lineRule="auto"/>
        <w:contextualSpacing/>
        <w:jc w:val="both"/>
        <w:rPr>
          <w:rFonts w:ascii="Cambria" w:hAnsi="Cambria" w:cs="Arial"/>
        </w:rPr>
      </w:pPr>
    </w:p>
    <w:p w14:paraId="1F042090" w14:textId="77777777" w:rsidR="002C5464" w:rsidRPr="0035686C" w:rsidRDefault="002C5464" w:rsidP="002C5464">
      <w:pPr>
        <w:spacing w:after="0" w:line="240" w:lineRule="auto"/>
        <w:contextualSpacing/>
        <w:jc w:val="both"/>
        <w:rPr>
          <w:rFonts w:ascii="Cambria" w:hAnsi="Cambria" w:cs="Arial"/>
          <w:b/>
          <w:bCs/>
        </w:rPr>
      </w:pPr>
      <w:r w:rsidRPr="0035686C">
        <w:rPr>
          <w:rFonts w:ascii="Cambria" w:hAnsi="Cambria" w:cs="Arial"/>
          <w:b/>
          <w:bCs/>
        </w:rPr>
        <w:t>FINDINGS</w:t>
      </w:r>
    </w:p>
    <w:p w14:paraId="7C61EA7B" w14:textId="77777777" w:rsidR="002C5464" w:rsidRPr="005F2C2C" w:rsidRDefault="002C5464" w:rsidP="002C5464">
      <w:pPr>
        <w:spacing w:after="0" w:line="240" w:lineRule="auto"/>
        <w:contextualSpacing/>
        <w:jc w:val="both"/>
        <w:rPr>
          <w:rFonts w:ascii="Cambria" w:hAnsi="Cambria" w:cs="Arial"/>
          <w:b/>
          <w:bCs/>
        </w:rPr>
      </w:pPr>
      <w:r w:rsidRPr="005F2C2C">
        <w:rPr>
          <w:rFonts w:ascii="Cambria" w:hAnsi="Cambria" w:cs="Arial"/>
          <w:b/>
          <w:bCs/>
        </w:rPr>
        <w:t>Sociodemographic and Clinical Profiles of Study Participants at Baseline</w:t>
      </w:r>
    </w:p>
    <w:p w14:paraId="0316F9EC" w14:textId="1B7F96A6" w:rsidR="00014778" w:rsidRPr="00CD7898" w:rsidRDefault="002C5464" w:rsidP="00014778">
      <w:pPr>
        <w:spacing w:after="0" w:line="240" w:lineRule="auto"/>
        <w:ind w:firstLine="720"/>
        <w:contextualSpacing/>
        <w:jc w:val="both"/>
        <w:rPr>
          <w:rFonts w:ascii="Cambria" w:hAnsi="Cambria" w:cs="Arial"/>
          <w:highlight w:val="yellow"/>
        </w:rPr>
      </w:pPr>
      <w:r w:rsidRPr="00CD7898">
        <w:rPr>
          <w:rFonts w:ascii="Cambria" w:hAnsi="Cambria" w:cs="Arial"/>
          <w:highlight w:val="yellow"/>
        </w:rPr>
        <w:t xml:space="preserve">A cohort of 158 individuals receiving </w:t>
      </w:r>
      <w:proofErr w:type="spellStart"/>
      <w:r w:rsidRPr="00CD7898">
        <w:rPr>
          <w:rFonts w:ascii="Cambria" w:hAnsi="Cambria" w:cs="Arial"/>
          <w:highlight w:val="yellow"/>
        </w:rPr>
        <w:t>hemodialysis</w:t>
      </w:r>
      <w:proofErr w:type="spellEnd"/>
      <w:r w:rsidRPr="00CD7898">
        <w:rPr>
          <w:rFonts w:ascii="Cambria" w:hAnsi="Cambria" w:cs="Arial"/>
          <w:highlight w:val="yellow"/>
        </w:rPr>
        <w:t xml:space="preserve"> treatment was recruited from May to August 2025, with full retention throughout the investigation, resulting in complete adherence (100%). </w:t>
      </w:r>
      <w:r w:rsidR="00014778" w:rsidRPr="00CD7898">
        <w:rPr>
          <w:rFonts w:ascii="Cambria" w:hAnsi="Cambria" w:cs="Arial"/>
          <w:highlight w:val="yellow"/>
        </w:rPr>
        <w:t xml:space="preserve"> Participants present a mean age in the late forties to early fifties, indicating a population in the productive age range but already burdened by chronic illness. Gender distribution is nearly equal, though females predominate in the experimental group, while males are slightly higher in the control group. Education level is concentrated at the secondary stage, suggesting adequate literacy to comprehend health instructions. However, the proportion of higher education remains low, reinforcing the importance of simple and clear communication strategies such as the </w:t>
      </w:r>
      <w:r w:rsidR="00014778" w:rsidRPr="00CD7898">
        <w:rPr>
          <w:rFonts w:ascii="Cambria" w:hAnsi="Cambria" w:cs="Arial"/>
          <w:i/>
          <w:iCs/>
          <w:highlight w:val="yellow"/>
        </w:rPr>
        <w:t>teach-back</w:t>
      </w:r>
      <w:r w:rsidR="00014778" w:rsidRPr="00CD7898">
        <w:rPr>
          <w:rFonts w:ascii="Cambria" w:hAnsi="Cambria" w:cs="Arial"/>
          <w:highlight w:val="yellow"/>
        </w:rPr>
        <w:t xml:space="preserve"> method.</w:t>
      </w:r>
    </w:p>
    <w:p w14:paraId="7512F575" w14:textId="72E63D65" w:rsidR="00014778" w:rsidRDefault="00014778" w:rsidP="00014778">
      <w:pPr>
        <w:spacing w:after="0" w:line="240" w:lineRule="auto"/>
        <w:ind w:firstLine="720"/>
        <w:contextualSpacing/>
        <w:jc w:val="both"/>
        <w:rPr>
          <w:rFonts w:ascii="Cambria" w:hAnsi="Cambria" w:cs="Arial"/>
        </w:rPr>
      </w:pPr>
      <w:r w:rsidRPr="00CD7898">
        <w:rPr>
          <w:rFonts w:ascii="Cambria" w:hAnsi="Cambria" w:cs="Arial"/>
          <w:highlight w:val="yellow"/>
        </w:rPr>
        <w:t>Employment data show that housewives represent the largest occupational category, while a substantial proportion of participants report no independent income. This highlights economic vulnerability, which may limit access to supplementary health resources. Clinically, hypertension emerges as the most prevalent comorbidity, consistent with its role as a major risk factor in chronic kidney disease. A significant difference is observed in comorbidity distribution, with the control group showing more combined hypertension and diabetes cases, while the experimental group includes more individuals without comorbidities. Dialysis duration averages more than 4.5 hours per session, with the experimental group slightly longer. Most patients fall within the 13–36 months dialysis vintage, though the experimental group includes a higher proportion with &gt;37 months experience, indicating greater adaptation to long-term treatment</w:t>
      </w:r>
      <w:r w:rsidR="00CD7898" w:rsidRPr="00CD7898">
        <w:rPr>
          <w:rFonts w:ascii="Cambria" w:hAnsi="Cambria" w:cs="Arial"/>
          <w:highlight w:val="yellow"/>
        </w:rPr>
        <w:t xml:space="preserve"> </w:t>
      </w:r>
      <w:r w:rsidR="00CD7898" w:rsidRPr="00CD7898">
        <w:rPr>
          <w:rFonts w:ascii="Cambria" w:hAnsi="Cambria" w:cs="Arial"/>
          <w:highlight w:val="yellow"/>
        </w:rPr>
        <w:t>(Table 2)</w:t>
      </w:r>
      <w:r w:rsidRPr="00CD7898">
        <w:rPr>
          <w:rFonts w:ascii="Cambria" w:hAnsi="Cambria" w:cs="Arial"/>
          <w:highlight w:val="yellow"/>
        </w:rPr>
        <w:t>.</w:t>
      </w:r>
    </w:p>
    <w:p w14:paraId="335DD4A3" w14:textId="77777777" w:rsidR="00014778" w:rsidRDefault="00014778" w:rsidP="002C5464">
      <w:pPr>
        <w:spacing w:after="0" w:line="240" w:lineRule="auto"/>
        <w:ind w:firstLine="720"/>
        <w:contextualSpacing/>
        <w:jc w:val="both"/>
        <w:rPr>
          <w:rFonts w:ascii="Cambria" w:hAnsi="Cambria" w:cs="Arial"/>
        </w:rPr>
      </w:pPr>
    </w:p>
    <w:p w14:paraId="5742365A" w14:textId="77777777" w:rsidR="00CD7898" w:rsidRPr="0035686C" w:rsidRDefault="00CD7898" w:rsidP="002C5464">
      <w:pPr>
        <w:spacing w:after="0" w:line="240" w:lineRule="auto"/>
        <w:ind w:firstLine="720"/>
        <w:contextualSpacing/>
        <w:jc w:val="both"/>
        <w:rPr>
          <w:rFonts w:ascii="Cambria" w:hAnsi="Cambria" w:cs="Arial"/>
        </w:rPr>
      </w:pPr>
    </w:p>
    <w:p w14:paraId="2A7090B1" w14:textId="644C82FA" w:rsidR="002C5464" w:rsidRPr="00073E65" w:rsidRDefault="002C5464" w:rsidP="002C5464">
      <w:pPr>
        <w:spacing w:after="0" w:line="240" w:lineRule="auto"/>
        <w:contextualSpacing/>
        <w:jc w:val="center"/>
        <w:rPr>
          <w:rFonts w:ascii="Cambria" w:eastAsia="Times New Roman" w:hAnsi="Cambria" w:cs="Arial"/>
          <w:b/>
          <w:bCs/>
          <w:kern w:val="0"/>
          <w:lang w:val="id-ID" w:eastAsia="id-ID"/>
          <w14:ligatures w14:val="none"/>
        </w:rPr>
      </w:pPr>
      <w:r w:rsidRPr="00073E65">
        <w:rPr>
          <w:rFonts w:ascii="Cambria" w:hAnsi="Cambria" w:cs="Arial"/>
          <w:b/>
          <w:bCs/>
        </w:rPr>
        <w:lastRenderedPageBreak/>
        <w:t>Tab</w:t>
      </w:r>
      <w:r w:rsidR="009E4179">
        <w:rPr>
          <w:rFonts w:ascii="Cambria" w:hAnsi="Cambria" w:cs="Arial"/>
          <w:b/>
          <w:bCs/>
        </w:rPr>
        <w:t>le</w:t>
      </w:r>
      <w:r w:rsidRPr="00073E65">
        <w:rPr>
          <w:rFonts w:ascii="Cambria" w:hAnsi="Cambria" w:cs="Arial"/>
          <w:b/>
          <w:bCs/>
        </w:rPr>
        <w:t xml:space="preserve"> 2. </w:t>
      </w:r>
      <w:r w:rsidRPr="00073E65">
        <w:rPr>
          <w:rFonts w:ascii="Cambria" w:eastAsia="Times New Roman" w:hAnsi="Cambria" w:cs="Arial"/>
          <w:b/>
          <w:bCs/>
          <w:color w:val="000000"/>
          <w:kern w:val="0"/>
          <w:lang w:val="id-ID" w:eastAsia="id-ID"/>
          <w14:ligatures w14:val="none"/>
        </w:rPr>
        <w:t xml:space="preserve">Participants’ Demographic Characteristics and </w:t>
      </w:r>
      <w:r w:rsidRPr="00073E65">
        <w:rPr>
          <w:rFonts w:ascii="Cambria" w:eastAsia="Times New Roman" w:hAnsi="Cambria" w:cs="Arial"/>
          <w:b/>
          <w:bCs/>
          <w:kern w:val="0"/>
          <w:lang w:val="id-ID" w:eastAsia="id-ID"/>
          <w14:ligatures w14:val="none"/>
        </w:rPr>
        <w:t xml:space="preserve"> </w:t>
      </w:r>
      <w:r w:rsidRPr="00073E65">
        <w:rPr>
          <w:rFonts w:ascii="Cambria" w:eastAsia="Times New Roman" w:hAnsi="Cambria" w:cs="Arial"/>
          <w:b/>
          <w:bCs/>
          <w:color w:val="000000"/>
          <w:kern w:val="0"/>
          <w:lang w:val="id-ID" w:eastAsia="id-ID"/>
          <w14:ligatures w14:val="none"/>
        </w:rPr>
        <w:t>Health Related Information (n =158)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1699"/>
        <w:gridCol w:w="1771"/>
        <w:gridCol w:w="1132"/>
        <w:gridCol w:w="1240"/>
      </w:tblGrid>
      <w:tr w:rsidR="002C5464" w:rsidRPr="0035686C" w14:paraId="31A6AB5E" w14:textId="77777777" w:rsidTr="00CD7898">
        <w:trPr>
          <w:tblHeader/>
        </w:trPr>
        <w:tc>
          <w:tcPr>
            <w:tcW w:w="2662" w:type="dxa"/>
            <w:tcBorders>
              <w:top w:val="single" w:sz="4" w:space="0" w:color="auto"/>
              <w:bottom w:val="single" w:sz="4" w:space="0" w:color="auto"/>
            </w:tcBorders>
          </w:tcPr>
          <w:p w14:paraId="3B6B9996" w14:textId="77777777" w:rsidR="002C5464" w:rsidRPr="0035686C" w:rsidRDefault="002C5464" w:rsidP="0015566C">
            <w:pPr>
              <w:contextualSpacing/>
              <w:jc w:val="both"/>
              <w:rPr>
                <w:rFonts w:ascii="Cambria" w:hAnsi="Cambria" w:cs="Arial"/>
                <w:b/>
                <w:bCs/>
              </w:rPr>
            </w:pPr>
            <w:r w:rsidRPr="0035686C">
              <w:rPr>
                <w:rFonts w:ascii="Cambria" w:hAnsi="Cambria" w:cs="Arial"/>
                <w:b/>
                <w:bCs/>
              </w:rPr>
              <w:t>Item</w:t>
            </w:r>
          </w:p>
        </w:tc>
        <w:tc>
          <w:tcPr>
            <w:tcW w:w="1699" w:type="dxa"/>
            <w:tcBorders>
              <w:top w:val="single" w:sz="4" w:space="0" w:color="auto"/>
              <w:bottom w:val="single" w:sz="4" w:space="0" w:color="auto"/>
            </w:tcBorders>
          </w:tcPr>
          <w:p w14:paraId="29EFEDAE" w14:textId="77777777" w:rsidR="002C5464" w:rsidRPr="0035686C" w:rsidRDefault="002C5464" w:rsidP="0015566C">
            <w:pPr>
              <w:contextualSpacing/>
              <w:jc w:val="center"/>
              <w:rPr>
                <w:rFonts w:ascii="Cambria" w:hAnsi="Cambria" w:cs="Arial"/>
                <w:b/>
                <w:bCs/>
              </w:rPr>
            </w:pPr>
            <w:r w:rsidRPr="0035686C">
              <w:rPr>
                <w:rFonts w:ascii="Cambria" w:hAnsi="Cambria" w:cs="Arial"/>
                <w:b/>
                <w:bCs/>
              </w:rPr>
              <w:t>Control group (n=79)</w:t>
            </w:r>
          </w:p>
        </w:tc>
        <w:tc>
          <w:tcPr>
            <w:tcW w:w="1771" w:type="dxa"/>
            <w:tcBorders>
              <w:top w:val="single" w:sz="4" w:space="0" w:color="auto"/>
              <w:bottom w:val="single" w:sz="4" w:space="0" w:color="auto"/>
            </w:tcBorders>
          </w:tcPr>
          <w:p w14:paraId="747DEC0C" w14:textId="77777777" w:rsidR="002C5464" w:rsidRPr="0035686C" w:rsidRDefault="002C5464" w:rsidP="0015566C">
            <w:pPr>
              <w:contextualSpacing/>
              <w:jc w:val="center"/>
              <w:rPr>
                <w:rFonts w:ascii="Cambria" w:hAnsi="Cambria" w:cs="Arial"/>
                <w:b/>
                <w:bCs/>
              </w:rPr>
            </w:pPr>
            <w:r w:rsidRPr="0035686C">
              <w:rPr>
                <w:rFonts w:ascii="Cambria" w:hAnsi="Cambria" w:cs="Arial"/>
                <w:b/>
                <w:bCs/>
              </w:rPr>
              <w:t>Experimental group (n=79)</w:t>
            </w:r>
          </w:p>
        </w:tc>
        <w:tc>
          <w:tcPr>
            <w:tcW w:w="1132" w:type="dxa"/>
            <w:tcBorders>
              <w:top w:val="single" w:sz="4" w:space="0" w:color="auto"/>
              <w:bottom w:val="single" w:sz="4" w:space="0" w:color="auto"/>
            </w:tcBorders>
          </w:tcPr>
          <w:p w14:paraId="1DD57F46" w14:textId="77777777" w:rsidR="002C5464" w:rsidRPr="0035686C" w:rsidRDefault="002C5464" w:rsidP="0015566C">
            <w:pPr>
              <w:contextualSpacing/>
              <w:jc w:val="center"/>
              <w:rPr>
                <w:rFonts w:ascii="Cambria" w:hAnsi="Cambria" w:cs="Arial"/>
                <w:b/>
                <w:bCs/>
              </w:rPr>
            </w:pPr>
            <w:r w:rsidRPr="0035686C">
              <w:rPr>
                <w:rFonts w:ascii="Cambria" w:hAnsi="Cambria" w:cs="Arial"/>
                <w:b/>
                <w:bCs/>
              </w:rPr>
              <w:t>χ</w:t>
            </w:r>
            <w:r w:rsidRPr="0035686C">
              <w:rPr>
                <w:rFonts w:ascii="Cambria" w:hAnsi="Cambria" w:cs="Arial"/>
                <w:b/>
                <w:bCs/>
                <w:vertAlign w:val="superscript"/>
              </w:rPr>
              <w:t>2</w:t>
            </w:r>
            <w:r w:rsidRPr="0035686C">
              <w:rPr>
                <w:rFonts w:ascii="Cambria" w:hAnsi="Cambria" w:cs="Arial"/>
                <w:b/>
                <w:bCs/>
              </w:rPr>
              <w:t>/t</w:t>
            </w:r>
          </w:p>
        </w:tc>
        <w:tc>
          <w:tcPr>
            <w:tcW w:w="1240" w:type="dxa"/>
            <w:tcBorders>
              <w:top w:val="single" w:sz="4" w:space="0" w:color="auto"/>
              <w:bottom w:val="single" w:sz="4" w:space="0" w:color="auto"/>
            </w:tcBorders>
          </w:tcPr>
          <w:p w14:paraId="22805E19" w14:textId="77777777" w:rsidR="002C5464" w:rsidRPr="0035686C" w:rsidRDefault="002C5464" w:rsidP="0015566C">
            <w:pPr>
              <w:contextualSpacing/>
              <w:jc w:val="center"/>
              <w:rPr>
                <w:rFonts w:ascii="Cambria" w:hAnsi="Cambria" w:cs="Arial"/>
                <w:b/>
                <w:bCs/>
              </w:rPr>
            </w:pPr>
            <w:r w:rsidRPr="0035686C">
              <w:rPr>
                <w:rFonts w:ascii="Cambria" w:hAnsi="Cambria" w:cs="Arial"/>
                <w:b/>
                <w:bCs/>
                <w:i/>
                <w:iCs/>
              </w:rPr>
              <w:t>p</w:t>
            </w:r>
            <w:r w:rsidRPr="0035686C">
              <w:rPr>
                <w:rFonts w:ascii="Cambria" w:hAnsi="Cambria" w:cs="Arial"/>
                <w:b/>
                <w:bCs/>
              </w:rPr>
              <w:t xml:space="preserve"> value</w:t>
            </w:r>
          </w:p>
        </w:tc>
      </w:tr>
      <w:tr w:rsidR="002C5464" w:rsidRPr="0035686C" w14:paraId="44AF850E" w14:textId="77777777" w:rsidTr="00CD7898">
        <w:tc>
          <w:tcPr>
            <w:tcW w:w="2662" w:type="dxa"/>
            <w:tcBorders>
              <w:top w:val="single" w:sz="4" w:space="0" w:color="auto"/>
            </w:tcBorders>
          </w:tcPr>
          <w:p w14:paraId="6208F729" w14:textId="77777777" w:rsidR="002C5464" w:rsidRPr="0035686C" w:rsidRDefault="002C5464" w:rsidP="0015566C">
            <w:pPr>
              <w:contextualSpacing/>
              <w:jc w:val="both"/>
              <w:rPr>
                <w:rFonts w:ascii="Cambria" w:hAnsi="Cambria" w:cs="Arial"/>
                <w:b/>
                <w:bCs/>
              </w:rPr>
            </w:pPr>
            <w:r w:rsidRPr="0035686C">
              <w:rPr>
                <w:rFonts w:ascii="Cambria" w:hAnsi="Cambria" w:cs="Arial"/>
                <w:b/>
                <w:bCs/>
              </w:rPr>
              <w:t>Age</w:t>
            </w:r>
          </w:p>
        </w:tc>
        <w:tc>
          <w:tcPr>
            <w:tcW w:w="1699" w:type="dxa"/>
            <w:tcBorders>
              <w:top w:val="single" w:sz="4" w:space="0" w:color="auto"/>
            </w:tcBorders>
          </w:tcPr>
          <w:p w14:paraId="0CFEBAB6" w14:textId="77777777" w:rsidR="002C5464" w:rsidRPr="0035686C" w:rsidRDefault="002C5464" w:rsidP="0015566C">
            <w:pPr>
              <w:contextualSpacing/>
              <w:jc w:val="center"/>
              <w:rPr>
                <w:rFonts w:ascii="Cambria" w:hAnsi="Cambria" w:cs="Arial"/>
              </w:rPr>
            </w:pPr>
            <w:r w:rsidRPr="0035686C">
              <w:rPr>
                <w:rFonts w:ascii="Cambria" w:hAnsi="Cambria" w:cs="Arial"/>
              </w:rPr>
              <w:t>50.66±13.22</w:t>
            </w:r>
          </w:p>
        </w:tc>
        <w:tc>
          <w:tcPr>
            <w:tcW w:w="1771" w:type="dxa"/>
            <w:tcBorders>
              <w:top w:val="single" w:sz="4" w:space="0" w:color="auto"/>
            </w:tcBorders>
          </w:tcPr>
          <w:p w14:paraId="234D914A" w14:textId="77777777" w:rsidR="002C5464" w:rsidRPr="0035686C" w:rsidRDefault="002C5464" w:rsidP="0015566C">
            <w:pPr>
              <w:contextualSpacing/>
              <w:jc w:val="center"/>
              <w:rPr>
                <w:rFonts w:ascii="Cambria" w:hAnsi="Cambria" w:cs="Arial"/>
              </w:rPr>
            </w:pPr>
            <w:r w:rsidRPr="0035686C">
              <w:rPr>
                <w:rFonts w:ascii="Cambria" w:hAnsi="Cambria" w:cs="Arial"/>
              </w:rPr>
              <w:t>49.43±14.27</w:t>
            </w:r>
          </w:p>
        </w:tc>
        <w:tc>
          <w:tcPr>
            <w:tcW w:w="1132" w:type="dxa"/>
            <w:tcBorders>
              <w:top w:val="single" w:sz="4" w:space="0" w:color="auto"/>
            </w:tcBorders>
          </w:tcPr>
          <w:p w14:paraId="71CB8E0F" w14:textId="77777777" w:rsidR="002C5464" w:rsidRPr="0035686C" w:rsidRDefault="002C5464" w:rsidP="0015566C">
            <w:pPr>
              <w:contextualSpacing/>
              <w:jc w:val="center"/>
              <w:rPr>
                <w:rFonts w:ascii="Cambria" w:hAnsi="Cambria" w:cs="Arial"/>
              </w:rPr>
            </w:pPr>
            <w:r w:rsidRPr="0035686C">
              <w:rPr>
                <w:rFonts w:ascii="Cambria" w:hAnsi="Cambria" w:cs="Arial"/>
              </w:rPr>
              <w:t>-0.561</w:t>
            </w:r>
            <w:r w:rsidRPr="0035686C">
              <w:rPr>
                <w:rFonts w:ascii="Cambria" w:hAnsi="Cambria" w:cs="Arial"/>
                <w:vertAlign w:val="superscript"/>
              </w:rPr>
              <w:t>a</w:t>
            </w:r>
          </w:p>
        </w:tc>
        <w:tc>
          <w:tcPr>
            <w:tcW w:w="1240" w:type="dxa"/>
            <w:tcBorders>
              <w:top w:val="single" w:sz="4" w:space="0" w:color="auto"/>
            </w:tcBorders>
          </w:tcPr>
          <w:p w14:paraId="2915CEE9" w14:textId="77777777" w:rsidR="002C5464" w:rsidRPr="0035686C" w:rsidRDefault="002C5464" w:rsidP="0015566C">
            <w:pPr>
              <w:contextualSpacing/>
              <w:jc w:val="center"/>
              <w:rPr>
                <w:rFonts w:ascii="Cambria" w:hAnsi="Cambria" w:cs="Arial"/>
              </w:rPr>
            </w:pPr>
            <w:r w:rsidRPr="0035686C">
              <w:rPr>
                <w:rFonts w:ascii="Cambria" w:hAnsi="Cambria" w:cs="Arial"/>
              </w:rPr>
              <w:t>0,575</w:t>
            </w:r>
            <w:r w:rsidRPr="0035686C">
              <w:rPr>
                <w:rFonts w:ascii="Cambria" w:hAnsi="Cambria" w:cs="Arial"/>
                <w:vertAlign w:val="superscript"/>
              </w:rPr>
              <w:t>a</w:t>
            </w:r>
          </w:p>
        </w:tc>
      </w:tr>
      <w:tr w:rsidR="002C5464" w:rsidRPr="0035686C" w14:paraId="61609E79" w14:textId="77777777" w:rsidTr="00CD7898">
        <w:tc>
          <w:tcPr>
            <w:tcW w:w="2662" w:type="dxa"/>
          </w:tcPr>
          <w:p w14:paraId="1C903DB5" w14:textId="77777777" w:rsidR="002C5464" w:rsidRPr="0035686C" w:rsidRDefault="002C5464" w:rsidP="0015566C">
            <w:pPr>
              <w:contextualSpacing/>
              <w:jc w:val="both"/>
              <w:rPr>
                <w:rFonts w:ascii="Cambria" w:hAnsi="Cambria" w:cs="Arial"/>
                <w:b/>
                <w:bCs/>
              </w:rPr>
            </w:pPr>
            <w:r w:rsidRPr="0035686C">
              <w:rPr>
                <w:rFonts w:ascii="Cambria" w:hAnsi="Cambria" w:cs="Arial"/>
                <w:b/>
                <w:bCs/>
              </w:rPr>
              <w:t xml:space="preserve">Gender </w:t>
            </w:r>
          </w:p>
          <w:p w14:paraId="649C1780" w14:textId="77777777" w:rsidR="002C5464" w:rsidRPr="0035686C" w:rsidRDefault="002C5464" w:rsidP="0015566C">
            <w:pPr>
              <w:contextualSpacing/>
              <w:jc w:val="both"/>
              <w:rPr>
                <w:rFonts w:ascii="Cambria" w:hAnsi="Cambria" w:cs="Arial"/>
              </w:rPr>
            </w:pPr>
            <w:r w:rsidRPr="0035686C">
              <w:rPr>
                <w:rFonts w:ascii="Cambria" w:hAnsi="Cambria" w:cs="Arial"/>
              </w:rPr>
              <w:t>Male</w:t>
            </w:r>
          </w:p>
          <w:p w14:paraId="533E8608" w14:textId="77777777" w:rsidR="002C5464" w:rsidRPr="0035686C" w:rsidRDefault="002C5464" w:rsidP="0015566C">
            <w:pPr>
              <w:contextualSpacing/>
              <w:jc w:val="both"/>
              <w:rPr>
                <w:rFonts w:ascii="Cambria" w:hAnsi="Cambria" w:cs="Arial"/>
              </w:rPr>
            </w:pPr>
            <w:r w:rsidRPr="0035686C">
              <w:rPr>
                <w:rFonts w:ascii="Cambria" w:hAnsi="Cambria" w:cs="Arial"/>
              </w:rPr>
              <w:t>Female</w:t>
            </w:r>
          </w:p>
        </w:tc>
        <w:tc>
          <w:tcPr>
            <w:tcW w:w="1699" w:type="dxa"/>
          </w:tcPr>
          <w:p w14:paraId="20A8B667" w14:textId="77777777" w:rsidR="002C5464" w:rsidRPr="0035686C" w:rsidRDefault="002C5464" w:rsidP="0015566C">
            <w:pPr>
              <w:contextualSpacing/>
              <w:jc w:val="center"/>
              <w:rPr>
                <w:rFonts w:ascii="Cambria" w:hAnsi="Cambria" w:cs="Arial"/>
              </w:rPr>
            </w:pPr>
          </w:p>
          <w:p w14:paraId="036A4A90" w14:textId="77777777" w:rsidR="002C5464" w:rsidRPr="0035686C" w:rsidRDefault="002C5464" w:rsidP="0015566C">
            <w:pPr>
              <w:contextualSpacing/>
              <w:jc w:val="center"/>
              <w:rPr>
                <w:rFonts w:ascii="Cambria" w:hAnsi="Cambria" w:cs="Arial"/>
              </w:rPr>
            </w:pPr>
            <w:r w:rsidRPr="0035686C">
              <w:rPr>
                <w:rFonts w:ascii="Cambria" w:hAnsi="Cambria" w:cs="Arial"/>
              </w:rPr>
              <w:t>37 (46.8)</w:t>
            </w:r>
          </w:p>
          <w:p w14:paraId="1FBB322F" w14:textId="77777777" w:rsidR="002C5464" w:rsidRPr="0035686C" w:rsidRDefault="002C5464" w:rsidP="0015566C">
            <w:pPr>
              <w:contextualSpacing/>
              <w:jc w:val="center"/>
              <w:rPr>
                <w:rFonts w:ascii="Cambria" w:hAnsi="Cambria" w:cs="Arial"/>
              </w:rPr>
            </w:pPr>
            <w:r w:rsidRPr="0035686C">
              <w:rPr>
                <w:rFonts w:ascii="Cambria" w:hAnsi="Cambria" w:cs="Arial"/>
              </w:rPr>
              <w:t>42 (53.2)</w:t>
            </w:r>
          </w:p>
        </w:tc>
        <w:tc>
          <w:tcPr>
            <w:tcW w:w="1771" w:type="dxa"/>
          </w:tcPr>
          <w:p w14:paraId="6B80ED91" w14:textId="77777777" w:rsidR="002C5464" w:rsidRPr="0035686C" w:rsidRDefault="002C5464" w:rsidP="0015566C">
            <w:pPr>
              <w:contextualSpacing/>
              <w:jc w:val="center"/>
              <w:rPr>
                <w:rFonts w:ascii="Cambria" w:hAnsi="Cambria" w:cs="Arial"/>
              </w:rPr>
            </w:pPr>
          </w:p>
          <w:p w14:paraId="4C26D23B" w14:textId="77777777" w:rsidR="002C5464" w:rsidRPr="0035686C" w:rsidRDefault="002C5464" w:rsidP="0015566C">
            <w:pPr>
              <w:contextualSpacing/>
              <w:jc w:val="center"/>
              <w:rPr>
                <w:rFonts w:ascii="Cambria" w:hAnsi="Cambria" w:cs="Arial"/>
              </w:rPr>
            </w:pPr>
            <w:r w:rsidRPr="0035686C">
              <w:rPr>
                <w:rFonts w:ascii="Cambria" w:hAnsi="Cambria" w:cs="Arial"/>
              </w:rPr>
              <w:t>36 (45.6)</w:t>
            </w:r>
          </w:p>
          <w:p w14:paraId="085BF355" w14:textId="77777777" w:rsidR="002C5464" w:rsidRPr="0035686C" w:rsidRDefault="002C5464" w:rsidP="0015566C">
            <w:pPr>
              <w:contextualSpacing/>
              <w:jc w:val="center"/>
              <w:rPr>
                <w:rFonts w:ascii="Cambria" w:hAnsi="Cambria" w:cs="Arial"/>
              </w:rPr>
            </w:pPr>
            <w:r w:rsidRPr="0035686C">
              <w:rPr>
                <w:rFonts w:ascii="Cambria" w:hAnsi="Cambria" w:cs="Arial"/>
              </w:rPr>
              <w:t>43 (54.4)</w:t>
            </w:r>
          </w:p>
        </w:tc>
        <w:tc>
          <w:tcPr>
            <w:tcW w:w="1132" w:type="dxa"/>
          </w:tcPr>
          <w:p w14:paraId="4A92CBCF" w14:textId="77777777" w:rsidR="002C5464" w:rsidRPr="0035686C" w:rsidRDefault="002C5464" w:rsidP="0015566C">
            <w:pPr>
              <w:contextualSpacing/>
              <w:jc w:val="center"/>
              <w:rPr>
                <w:rFonts w:ascii="Cambria" w:hAnsi="Cambria" w:cs="Arial"/>
              </w:rPr>
            </w:pPr>
            <w:r w:rsidRPr="0035686C">
              <w:rPr>
                <w:rFonts w:ascii="Cambria" w:hAnsi="Cambria" w:cs="Arial"/>
              </w:rPr>
              <w:t>0.025</w:t>
            </w:r>
            <w:r w:rsidRPr="0035686C">
              <w:rPr>
                <w:rFonts w:ascii="Cambria" w:hAnsi="Cambria" w:cs="Arial"/>
                <w:vertAlign w:val="superscript"/>
              </w:rPr>
              <w:t>b</w:t>
            </w:r>
          </w:p>
        </w:tc>
        <w:tc>
          <w:tcPr>
            <w:tcW w:w="1240" w:type="dxa"/>
          </w:tcPr>
          <w:p w14:paraId="7CA1AC6C" w14:textId="77777777" w:rsidR="002C5464" w:rsidRPr="0035686C" w:rsidRDefault="002C5464" w:rsidP="0015566C">
            <w:pPr>
              <w:contextualSpacing/>
              <w:jc w:val="center"/>
              <w:rPr>
                <w:rFonts w:ascii="Cambria" w:hAnsi="Cambria" w:cs="Arial"/>
              </w:rPr>
            </w:pPr>
            <w:r w:rsidRPr="0035686C">
              <w:rPr>
                <w:rFonts w:ascii="Cambria" w:hAnsi="Cambria" w:cs="Arial"/>
              </w:rPr>
              <w:t>0.873</w:t>
            </w:r>
            <w:r w:rsidRPr="0035686C">
              <w:rPr>
                <w:rFonts w:ascii="Cambria" w:hAnsi="Cambria" w:cs="Arial"/>
                <w:vertAlign w:val="superscript"/>
              </w:rPr>
              <w:t>b</w:t>
            </w:r>
          </w:p>
        </w:tc>
      </w:tr>
      <w:tr w:rsidR="002C5464" w:rsidRPr="0035686C" w14:paraId="0D6EE2D7" w14:textId="77777777" w:rsidTr="00CD7898">
        <w:trPr>
          <w:trHeight w:val="1453"/>
        </w:trPr>
        <w:tc>
          <w:tcPr>
            <w:tcW w:w="2662" w:type="dxa"/>
          </w:tcPr>
          <w:p w14:paraId="52AC6FE2" w14:textId="77777777" w:rsidR="002C5464" w:rsidRPr="0035686C" w:rsidRDefault="002C5464" w:rsidP="0015566C">
            <w:pPr>
              <w:contextualSpacing/>
              <w:jc w:val="both"/>
              <w:rPr>
                <w:rFonts w:ascii="Cambria" w:hAnsi="Cambria" w:cs="Arial"/>
                <w:b/>
                <w:bCs/>
              </w:rPr>
            </w:pPr>
            <w:r w:rsidRPr="0035686C">
              <w:rPr>
                <w:rFonts w:ascii="Cambria" w:hAnsi="Cambria" w:cs="Arial"/>
                <w:b/>
                <w:bCs/>
              </w:rPr>
              <w:t>Education Level</w:t>
            </w:r>
          </w:p>
          <w:p w14:paraId="3C4D0878" w14:textId="77777777" w:rsidR="002C5464" w:rsidRPr="0035686C" w:rsidRDefault="002C5464" w:rsidP="0015566C">
            <w:pPr>
              <w:contextualSpacing/>
              <w:jc w:val="both"/>
              <w:rPr>
                <w:rFonts w:ascii="Cambria" w:hAnsi="Cambria" w:cs="Arial"/>
              </w:rPr>
            </w:pPr>
            <w:r w:rsidRPr="0035686C">
              <w:rPr>
                <w:rFonts w:ascii="Cambria" w:hAnsi="Cambria" w:cs="Arial"/>
              </w:rPr>
              <w:t xml:space="preserve">Not pursuing </w:t>
            </w:r>
          </w:p>
          <w:p w14:paraId="724AB57D" w14:textId="77777777" w:rsidR="002C5464" w:rsidRPr="0035686C" w:rsidRDefault="002C5464" w:rsidP="0015566C">
            <w:pPr>
              <w:contextualSpacing/>
              <w:jc w:val="both"/>
              <w:rPr>
                <w:rFonts w:ascii="Cambria" w:hAnsi="Cambria" w:cs="Arial"/>
              </w:rPr>
            </w:pPr>
            <w:r w:rsidRPr="0035686C">
              <w:rPr>
                <w:rFonts w:ascii="Cambria" w:hAnsi="Cambria" w:cs="Arial"/>
              </w:rPr>
              <w:t>Elementary</w:t>
            </w:r>
          </w:p>
          <w:p w14:paraId="37216AB5" w14:textId="77777777" w:rsidR="002C5464" w:rsidRPr="0035686C" w:rsidRDefault="002C5464" w:rsidP="0015566C">
            <w:pPr>
              <w:contextualSpacing/>
              <w:jc w:val="both"/>
              <w:rPr>
                <w:rFonts w:ascii="Cambria" w:hAnsi="Cambria" w:cs="Arial"/>
              </w:rPr>
            </w:pPr>
            <w:r w:rsidRPr="0035686C">
              <w:rPr>
                <w:rFonts w:ascii="Cambria" w:hAnsi="Cambria" w:cs="Arial"/>
              </w:rPr>
              <w:t>Secondary</w:t>
            </w:r>
          </w:p>
          <w:p w14:paraId="1807639E" w14:textId="77777777" w:rsidR="002C5464" w:rsidRPr="0035686C" w:rsidRDefault="002C5464" w:rsidP="0015566C">
            <w:pPr>
              <w:contextualSpacing/>
              <w:jc w:val="both"/>
              <w:rPr>
                <w:rFonts w:ascii="Cambria" w:hAnsi="Cambria" w:cs="Arial"/>
              </w:rPr>
            </w:pPr>
            <w:r w:rsidRPr="0035686C">
              <w:rPr>
                <w:rFonts w:ascii="Cambria" w:hAnsi="Cambria" w:cs="Arial"/>
              </w:rPr>
              <w:t>Higher education</w:t>
            </w:r>
          </w:p>
        </w:tc>
        <w:tc>
          <w:tcPr>
            <w:tcW w:w="1699" w:type="dxa"/>
          </w:tcPr>
          <w:p w14:paraId="6E857146" w14:textId="77777777" w:rsidR="002C5464" w:rsidRPr="0035686C" w:rsidRDefault="002C5464" w:rsidP="0015566C">
            <w:pPr>
              <w:contextualSpacing/>
              <w:jc w:val="center"/>
              <w:rPr>
                <w:rFonts w:ascii="Cambria" w:hAnsi="Cambria" w:cs="Arial"/>
              </w:rPr>
            </w:pPr>
          </w:p>
          <w:p w14:paraId="10577235" w14:textId="77777777" w:rsidR="002C5464" w:rsidRPr="0035686C" w:rsidRDefault="002C5464" w:rsidP="0015566C">
            <w:pPr>
              <w:contextualSpacing/>
              <w:jc w:val="center"/>
              <w:rPr>
                <w:rFonts w:ascii="Cambria" w:hAnsi="Cambria" w:cs="Arial"/>
              </w:rPr>
            </w:pPr>
            <w:r w:rsidRPr="0035686C">
              <w:rPr>
                <w:rFonts w:ascii="Cambria" w:hAnsi="Cambria" w:cs="Arial"/>
              </w:rPr>
              <w:t>1 (1.3)</w:t>
            </w:r>
          </w:p>
          <w:p w14:paraId="05C524C3" w14:textId="77777777" w:rsidR="002C5464" w:rsidRPr="0035686C" w:rsidRDefault="002C5464" w:rsidP="0015566C">
            <w:pPr>
              <w:contextualSpacing/>
              <w:jc w:val="center"/>
              <w:rPr>
                <w:rFonts w:ascii="Cambria" w:hAnsi="Cambria" w:cs="Arial"/>
              </w:rPr>
            </w:pPr>
            <w:r w:rsidRPr="0035686C">
              <w:rPr>
                <w:rFonts w:ascii="Cambria" w:hAnsi="Cambria" w:cs="Arial"/>
              </w:rPr>
              <w:t>19 (24.1)</w:t>
            </w:r>
          </w:p>
          <w:p w14:paraId="77200795" w14:textId="77777777" w:rsidR="002C5464" w:rsidRPr="0035686C" w:rsidRDefault="002C5464" w:rsidP="0015566C">
            <w:pPr>
              <w:contextualSpacing/>
              <w:jc w:val="center"/>
              <w:rPr>
                <w:rFonts w:ascii="Cambria" w:hAnsi="Cambria" w:cs="Arial"/>
              </w:rPr>
            </w:pPr>
            <w:r w:rsidRPr="0035686C">
              <w:rPr>
                <w:rFonts w:ascii="Cambria" w:hAnsi="Cambria" w:cs="Arial"/>
              </w:rPr>
              <w:t>46 (58.2)</w:t>
            </w:r>
          </w:p>
          <w:p w14:paraId="22CFC88E" w14:textId="77777777" w:rsidR="002C5464" w:rsidRPr="0035686C" w:rsidRDefault="002C5464" w:rsidP="0015566C">
            <w:pPr>
              <w:contextualSpacing/>
              <w:jc w:val="center"/>
              <w:rPr>
                <w:rFonts w:ascii="Cambria" w:hAnsi="Cambria" w:cs="Arial"/>
              </w:rPr>
            </w:pPr>
            <w:r w:rsidRPr="0035686C">
              <w:rPr>
                <w:rFonts w:ascii="Cambria" w:hAnsi="Cambria" w:cs="Arial"/>
              </w:rPr>
              <w:t>13 (16.5)</w:t>
            </w:r>
          </w:p>
        </w:tc>
        <w:tc>
          <w:tcPr>
            <w:tcW w:w="1771" w:type="dxa"/>
          </w:tcPr>
          <w:p w14:paraId="184DB8F2" w14:textId="77777777" w:rsidR="002C5464" w:rsidRPr="0035686C" w:rsidRDefault="002C5464" w:rsidP="0015566C">
            <w:pPr>
              <w:contextualSpacing/>
              <w:jc w:val="center"/>
              <w:rPr>
                <w:rFonts w:ascii="Cambria" w:hAnsi="Cambria" w:cs="Arial"/>
              </w:rPr>
            </w:pPr>
          </w:p>
          <w:p w14:paraId="78BCC8B8" w14:textId="77777777" w:rsidR="002C5464" w:rsidRPr="0035686C" w:rsidRDefault="002C5464" w:rsidP="0015566C">
            <w:pPr>
              <w:contextualSpacing/>
              <w:jc w:val="center"/>
              <w:rPr>
                <w:rFonts w:ascii="Cambria" w:hAnsi="Cambria" w:cs="Arial"/>
              </w:rPr>
            </w:pPr>
            <w:r w:rsidRPr="0035686C">
              <w:rPr>
                <w:rFonts w:ascii="Cambria" w:hAnsi="Cambria" w:cs="Arial"/>
              </w:rPr>
              <w:t>2 (2.5)</w:t>
            </w:r>
          </w:p>
          <w:p w14:paraId="7D6D2C82" w14:textId="77777777" w:rsidR="002C5464" w:rsidRPr="0035686C" w:rsidRDefault="002C5464" w:rsidP="0015566C">
            <w:pPr>
              <w:contextualSpacing/>
              <w:jc w:val="center"/>
              <w:rPr>
                <w:rFonts w:ascii="Cambria" w:hAnsi="Cambria" w:cs="Arial"/>
              </w:rPr>
            </w:pPr>
            <w:r w:rsidRPr="0035686C">
              <w:rPr>
                <w:rFonts w:ascii="Cambria" w:hAnsi="Cambria" w:cs="Arial"/>
              </w:rPr>
              <w:t>20 (25.3)</w:t>
            </w:r>
          </w:p>
          <w:p w14:paraId="60516632" w14:textId="77777777" w:rsidR="002C5464" w:rsidRPr="0035686C" w:rsidRDefault="002C5464" w:rsidP="0015566C">
            <w:pPr>
              <w:contextualSpacing/>
              <w:jc w:val="center"/>
              <w:rPr>
                <w:rFonts w:ascii="Cambria" w:hAnsi="Cambria" w:cs="Arial"/>
              </w:rPr>
            </w:pPr>
            <w:r w:rsidRPr="0035686C">
              <w:rPr>
                <w:rFonts w:ascii="Cambria" w:hAnsi="Cambria" w:cs="Arial"/>
              </w:rPr>
              <w:t>41 (51.9)</w:t>
            </w:r>
          </w:p>
          <w:p w14:paraId="2DCA6674" w14:textId="77777777" w:rsidR="002C5464" w:rsidRPr="0035686C" w:rsidRDefault="002C5464" w:rsidP="0015566C">
            <w:pPr>
              <w:contextualSpacing/>
              <w:jc w:val="center"/>
              <w:rPr>
                <w:rFonts w:ascii="Cambria" w:hAnsi="Cambria" w:cs="Arial"/>
              </w:rPr>
            </w:pPr>
            <w:r w:rsidRPr="0035686C">
              <w:rPr>
                <w:rFonts w:ascii="Cambria" w:hAnsi="Cambria" w:cs="Arial"/>
              </w:rPr>
              <w:t>16 (20.3)</w:t>
            </w:r>
          </w:p>
        </w:tc>
        <w:tc>
          <w:tcPr>
            <w:tcW w:w="1132" w:type="dxa"/>
          </w:tcPr>
          <w:p w14:paraId="48C94542" w14:textId="77777777" w:rsidR="002C5464" w:rsidRPr="0035686C" w:rsidRDefault="002C5464" w:rsidP="0015566C">
            <w:pPr>
              <w:contextualSpacing/>
              <w:jc w:val="center"/>
              <w:rPr>
                <w:rFonts w:ascii="Cambria" w:hAnsi="Cambria" w:cs="Arial"/>
              </w:rPr>
            </w:pPr>
            <w:r w:rsidRPr="0035686C">
              <w:rPr>
                <w:rFonts w:ascii="Cambria" w:hAnsi="Cambria" w:cs="Arial"/>
              </w:rPr>
              <w:t>0.957</w:t>
            </w:r>
            <w:r w:rsidRPr="0035686C">
              <w:rPr>
                <w:rFonts w:ascii="Cambria" w:hAnsi="Cambria" w:cs="Arial"/>
                <w:vertAlign w:val="superscript"/>
              </w:rPr>
              <w:t>b</w:t>
            </w:r>
          </w:p>
        </w:tc>
        <w:tc>
          <w:tcPr>
            <w:tcW w:w="1240" w:type="dxa"/>
          </w:tcPr>
          <w:p w14:paraId="6C72DC00" w14:textId="77777777" w:rsidR="002C5464" w:rsidRPr="0035686C" w:rsidRDefault="002C5464" w:rsidP="0015566C">
            <w:pPr>
              <w:contextualSpacing/>
              <w:jc w:val="center"/>
              <w:rPr>
                <w:rFonts w:ascii="Cambria" w:hAnsi="Cambria" w:cs="Arial"/>
              </w:rPr>
            </w:pPr>
            <w:r w:rsidRPr="0035686C">
              <w:rPr>
                <w:rFonts w:ascii="Cambria" w:hAnsi="Cambria" w:cs="Arial"/>
              </w:rPr>
              <w:t>0.812</w:t>
            </w:r>
            <w:r w:rsidRPr="0035686C">
              <w:rPr>
                <w:rFonts w:ascii="Cambria" w:hAnsi="Cambria" w:cs="Arial"/>
                <w:vertAlign w:val="superscript"/>
              </w:rPr>
              <w:t>b</w:t>
            </w:r>
          </w:p>
        </w:tc>
      </w:tr>
      <w:tr w:rsidR="002C5464" w:rsidRPr="0035686C" w14:paraId="7591D965" w14:textId="77777777" w:rsidTr="00CD7898">
        <w:tc>
          <w:tcPr>
            <w:tcW w:w="2662" w:type="dxa"/>
          </w:tcPr>
          <w:p w14:paraId="720108E0" w14:textId="77777777" w:rsidR="002C5464" w:rsidRPr="0035686C" w:rsidRDefault="002C5464" w:rsidP="0015566C">
            <w:pPr>
              <w:contextualSpacing/>
              <w:jc w:val="both"/>
              <w:rPr>
                <w:rFonts w:ascii="Cambria" w:hAnsi="Cambria" w:cs="Arial"/>
                <w:b/>
                <w:bCs/>
              </w:rPr>
            </w:pPr>
            <w:r w:rsidRPr="0035686C">
              <w:rPr>
                <w:rFonts w:ascii="Cambria" w:hAnsi="Cambria" w:cs="Arial"/>
                <w:b/>
                <w:bCs/>
              </w:rPr>
              <w:t>Employment Status</w:t>
            </w:r>
          </w:p>
          <w:p w14:paraId="2CBE711D" w14:textId="77777777" w:rsidR="002C5464" w:rsidRPr="0035686C" w:rsidRDefault="002C5464" w:rsidP="0015566C">
            <w:pPr>
              <w:contextualSpacing/>
              <w:jc w:val="both"/>
              <w:rPr>
                <w:rFonts w:ascii="Cambria" w:hAnsi="Cambria" w:cs="Arial"/>
              </w:rPr>
            </w:pPr>
            <w:r w:rsidRPr="0035686C">
              <w:rPr>
                <w:rFonts w:ascii="Cambria" w:hAnsi="Cambria" w:cs="Arial"/>
              </w:rPr>
              <w:t>Unemployed</w:t>
            </w:r>
          </w:p>
          <w:p w14:paraId="21062334" w14:textId="77777777" w:rsidR="002C5464" w:rsidRPr="0035686C" w:rsidRDefault="002C5464" w:rsidP="0015566C">
            <w:pPr>
              <w:contextualSpacing/>
              <w:jc w:val="both"/>
              <w:rPr>
                <w:rFonts w:ascii="Cambria" w:hAnsi="Cambria" w:cs="Arial"/>
              </w:rPr>
            </w:pPr>
            <w:r w:rsidRPr="0035686C">
              <w:rPr>
                <w:rFonts w:ascii="Cambria" w:hAnsi="Cambria" w:cs="Arial"/>
              </w:rPr>
              <w:t>Housewife</w:t>
            </w:r>
            <w:r w:rsidRPr="0035686C">
              <w:rPr>
                <w:rFonts w:ascii="Cambria" w:hAnsi="Cambria" w:cs="Arial"/>
              </w:rPr>
              <w:br/>
              <w:t>Entrepreneur</w:t>
            </w:r>
            <w:r w:rsidRPr="0035686C">
              <w:rPr>
                <w:rFonts w:ascii="Cambria" w:hAnsi="Cambria" w:cs="Arial"/>
              </w:rPr>
              <w:br/>
              <w:t>Private employee Civil Servant/Police/Military</w:t>
            </w:r>
            <w:r w:rsidRPr="0035686C">
              <w:rPr>
                <w:rFonts w:ascii="Cambria" w:hAnsi="Cambria" w:cs="Arial"/>
              </w:rPr>
              <w:br/>
              <w:t>Retired</w:t>
            </w:r>
            <w:r w:rsidRPr="0035686C">
              <w:rPr>
                <w:rFonts w:ascii="Cambria" w:hAnsi="Cambria" w:cs="Arial"/>
              </w:rPr>
              <w:br/>
              <w:t>Others</w:t>
            </w:r>
          </w:p>
        </w:tc>
        <w:tc>
          <w:tcPr>
            <w:tcW w:w="1699" w:type="dxa"/>
          </w:tcPr>
          <w:p w14:paraId="0381482D" w14:textId="77777777" w:rsidR="002C5464" w:rsidRPr="0035686C" w:rsidRDefault="002C5464" w:rsidP="0015566C">
            <w:pPr>
              <w:contextualSpacing/>
              <w:jc w:val="center"/>
              <w:rPr>
                <w:rFonts w:ascii="Cambria" w:hAnsi="Cambria" w:cs="Arial"/>
              </w:rPr>
            </w:pPr>
          </w:p>
          <w:p w14:paraId="11BAA85D" w14:textId="77777777" w:rsidR="002C5464" w:rsidRPr="0035686C" w:rsidRDefault="002C5464" w:rsidP="0015566C">
            <w:pPr>
              <w:contextualSpacing/>
              <w:jc w:val="center"/>
              <w:rPr>
                <w:rFonts w:ascii="Cambria" w:hAnsi="Cambria" w:cs="Arial"/>
              </w:rPr>
            </w:pPr>
            <w:r w:rsidRPr="0035686C">
              <w:rPr>
                <w:rFonts w:ascii="Cambria" w:hAnsi="Cambria" w:cs="Arial"/>
              </w:rPr>
              <w:t>15 (19)</w:t>
            </w:r>
          </w:p>
          <w:p w14:paraId="40D9AC3C" w14:textId="77777777" w:rsidR="002C5464" w:rsidRPr="0035686C" w:rsidRDefault="002C5464" w:rsidP="0015566C">
            <w:pPr>
              <w:contextualSpacing/>
              <w:jc w:val="center"/>
              <w:rPr>
                <w:rFonts w:ascii="Cambria" w:hAnsi="Cambria" w:cs="Arial"/>
              </w:rPr>
            </w:pPr>
            <w:r w:rsidRPr="0035686C">
              <w:rPr>
                <w:rFonts w:ascii="Cambria" w:hAnsi="Cambria" w:cs="Arial"/>
              </w:rPr>
              <w:t>25 (31.6)</w:t>
            </w:r>
          </w:p>
          <w:p w14:paraId="79B15954" w14:textId="77777777" w:rsidR="002C5464" w:rsidRPr="0035686C" w:rsidRDefault="002C5464" w:rsidP="0015566C">
            <w:pPr>
              <w:contextualSpacing/>
              <w:jc w:val="center"/>
              <w:rPr>
                <w:rFonts w:ascii="Cambria" w:hAnsi="Cambria" w:cs="Arial"/>
              </w:rPr>
            </w:pPr>
            <w:r w:rsidRPr="0035686C">
              <w:rPr>
                <w:rFonts w:ascii="Cambria" w:hAnsi="Cambria" w:cs="Arial"/>
              </w:rPr>
              <w:t>11 (13.9)</w:t>
            </w:r>
          </w:p>
          <w:p w14:paraId="23BCDC0F" w14:textId="77777777" w:rsidR="002C5464" w:rsidRPr="0035686C" w:rsidRDefault="002C5464" w:rsidP="0015566C">
            <w:pPr>
              <w:contextualSpacing/>
              <w:jc w:val="center"/>
              <w:rPr>
                <w:rFonts w:ascii="Cambria" w:hAnsi="Cambria" w:cs="Arial"/>
              </w:rPr>
            </w:pPr>
            <w:r w:rsidRPr="0035686C">
              <w:rPr>
                <w:rFonts w:ascii="Cambria" w:hAnsi="Cambria" w:cs="Arial"/>
              </w:rPr>
              <w:t>9 (11.4)</w:t>
            </w:r>
          </w:p>
          <w:p w14:paraId="1F52FEB2" w14:textId="77777777" w:rsidR="002C5464" w:rsidRPr="0035686C" w:rsidRDefault="002C5464" w:rsidP="0015566C">
            <w:pPr>
              <w:contextualSpacing/>
              <w:jc w:val="center"/>
              <w:rPr>
                <w:rFonts w:ascii="Cambria" w:hAnsi="Cambria" w:cs="Arial"/>
              </w:rPr>
            </w:pPr>
            <w:r w:rsidRPr="0035686C">
              <w:rPr>
                <w:rFonts w:ascii="Cambria" w:hAnsi="Cambria" w:cs="Arial"/>
              </w:rPr>
              <w:t>2 (2.5)</w:t>
            </w:r>
          </w:p>
          <w:p w14:paraId="4E01C4EF" w14:textId="77777777" w:rsidR="002C5464" w:rsidRPr="0035686C" w:rsidRDefault="002C5464" w:rsidP="0015566C">
            <w:pPr>
              <w:contextualSpacing/>
              <w:jc w:val="center"/>
              <w:rPr>
                <w:rFonts w:ascii="Cambria" w:hAnsi="Cambria" w:cs="Arial"/>
              </w:rPr>
            </w:pPr>
            <w:r w:rsidRPr="0035686C">
              <w:rPr>
                <w:rFonts w:ascii="Cambria" w:hAnsi="Cambria" w:cs="Arial"/>
              </w:rPr>
              <w:t>5 (6.3)</w:t>
            </w:r>
          </w:p>
          <w:p w14:paraId="34ECEF99" w14:textId="77777777" w:rsidR="002C5464" w:rsidRPr="0035686C" w:rsidRDefault="002C5464" w:rsidP="0015566C">
            <w:pPr>
              <w:contextualSpacing/>
              <w:jc w:val="center"/>
              <w:rPr>
                <w:rFonts w:ascii="Cambria" w:hAnsi="Cambria" w:cs="Arial"/>
              </w:rPr>
            </w:pPr>
            <w:r w:rsidRPr="0035686C">
              <w:rPr>
                <w:rFonts w:ascii="Cambria" w:hAnsi="Cambria" w:cs="Arial"/>
              </w:rPr>
              <w:t>12 (15.2)</w:t>
            </w:r>
          </w:p>
        </w:tc>
        <w:tc>
          <w:tcPr>
            <w:tcW w:w="1771" w:type="dxa"/>
          </w:tcPr>
          <w:p w14:paraId="00B09435" w14:textId="77777777" w:rsidR="002C5464" w:rsidRPr="0035686C" w:rsidRDefault="002C5464" w:rsidP="0015566C">
            <w:pPr>
              <w:contextualSpacing/>
              <w:jc w:val="center"/>
              <w:rPr>
                <w:rFonts w:ascii="Cambria" w:hAnsi="Cambria" w:cs="Arial"/>
              </w:rPr>
            </w:pPr>
          </w:p>
          <w:p w14:paraId="11325DA5" w14:textId="77777777" w:rsidR="002C5464" w:rsidRPr="0035686C" w:rsidRDefault="002C5464" w:rsidP="0015566C">
            <w:pPr>
              <w:contextualSpacing/>
              <w:jc w:val="center"/>
              <w:rPr>
                <w:rFonts w:ascii="Cambria" w:hAnsi="Cambria" w:cs="Arial"/>
              </w:rPr>
            </w:pPr>
            <w:r w:rsidRPr="0035686C">
              <w:rPr>
                <w:rFonts w:ascii="Cambria" w:hAnsi="Cambria" w:cs="Arial"/>
              </w:rPr>
              <w:t>21 (26.6)</w:t>
            </w:r>
          </w:p>
          <w:p w14:paraId="543F32BF" w14:textId="77777777" w:rsidR="002C5464" w:rsidRPr="0035686C" w:rsidRDefault="002C5464" w:rsidP="0015566C">
            <w:pPr>
              <w:contextualSpacing/>
              <w:jc w:val="center"/>
              <w:rPr>
                <w:rFonts w:ascii="Cambria" w:hAnsi="Cambria" w:cs="Arial"/>
              </w:rPr>
            </w:pPr>
            <w:r w:rsidRPr="0035686C">
              <w:rPr>
                <w:rFonts w:ascii="Cambria" w:hAnsi="Cambria" w:cs="Arial"/>
              </w:rPr>
              <w:t>22 (27.8)</w:t>
            </w:r>
          </w:p>
          <w:p w14:paraId="178AAA62" w14:textId="77777777" w:rsidR="002C5464" w:rsidRPr="0035686C" w:rsidRDefault="002C5464" w:rsidP="0015566C">
            <w:pPr>
              <w:contextualSpacing/>
              <w:jc w:val="center"/>
              <w:rPr>
                <w:rFonts w:ascii="Cambria" w:hAnsi="Cambria" w:cs="Arial"/>
              </w:rPr>
            </w:pPr>
            <w:r w:rsidRPr="0035686C">
              <w:rPr>
                <w:rFonts w:ascii="Cambria" w:hAnsi="Cambria" w:cs="Arial"/>
              </w:rPr>
              <w:t>2 (2.5)</w:t>
            </w:r>
          </w:p>
          <w:p w14:paraId="3DB73D6E" w14:textId="77777777" w:rsidR="002C5464" w:rsidRPr="0035686C" w:rsidRDefault="002C5464" w:rsidP="0015566C">
            <w:pPr>
              <w:contextualSpacing/>
              <w:jc w:val="center"/>
              <w:rPr>
                <w:rFonts w:ascii="Cambria" w:hAnsi="Cambria" w:cs="Arial"/>
              </w:rPr>
            </w:pPr>
            <w:r w:rsidRPr="0035686C">
              <w:rPr>
                <w:rFonts w:ascii="Cambria" w:hAnsi="Cambria" w:cs="Arial"/>
              </w:rPr>
              <w:t>10 (12.7)</w:t>
            </w:r>
          </w:p>
          <w:p w14:paraId="39BC77E8" w14:textId="77777777" w:rsidR="002C5464" w:rsidRPr="0035686C" w:rsidRDefault="002C5464" w:rsidP="0015566C">
            <w:pPr>
              <w:contextualSpacing/>
              <w:jc w:val="center"/>
              <w:rPr>
                <w:rFonts w:ascii="Cambria" w:hAnsi="Cambria" w:cs="Arial"/>
              </w:rPr>
            </w:pPr>
            <w:r w:rsidRPr="0035686C">
              <w:rPr>
                <w:rFonts w:ascii="Cambria" w:hAnsi="Cambria" w:cs="Arial"/>
              </w:rPr>
              <w:t>2 (2.5)</w:t>
            </w:r>
          </w:p>
          <w:p w14:paraId="0E50DC0C" w14:textId="77777777" w:rsidR="002C5464" w:rsidRPr="0035686C" w:rsidRDefault="002C5464" w:rsidP="0015566C">
            <w:pPr>
              <w:contextualSpacing/>
              <w:jc w:val="center"/>
              <w:rPr>
                <w:rFonts w:ascii="Cambria" w:hAnsi="Cambria" w:cs="Arial"/>
              </w:rPr>
            </w:pPr>
            <w:r w:rsidRPr="0035686C">
              <w:rPr>
                <w:rFonts w:ascii="Cambria" w:hAnsi="Cambria" w:cs="Arial"/>
              </w:rPr>
              <w:t>3 (3.8)</w:t>
            </w:r>
          </w:p>
          <w:p w14:paraId="4F1666E4" w14:textId="77777777" w:rsidR="002C5464" w:rsidRPr="0035686C" w:rsidRDefault="002C5464" w:rsidP="0015566C">
            <w:pPr>
              <w:contextualSpacing/>
              <w:jc w:val="center"/>
              <w:rPr>
                <w:rFonts w:ascii="Cambria" w:hAnsi="Cambria" w:cs="Arial"/>
              </w:rPr>
            </w:pPr>
            <w:r w:rsidRPr="0035686C">
              <w:rPr>
                <w:rFonts w:ascii="Cambria" w:hAnsi="Cambria" w:cs="Arial"/>
              </w:rPr>
              <w:t>19 (24.1)</w:t>
            </w:r>
          </w:p>
        </w:tc>
        <w:tc>
          <w:tcPr>
            <w:tcW w:w="1132" w:type="dxa"/>
          </w:tcPr>
          <w:p w14:paraId="29760AF4" w14:textId="77777777" w:rsidR="002C5464" w:rsidRPr="0035686C" w:rsidRDefault="002C5464" w:rsidP="0015566C">
            <w:pPr>
              <w:contextualSpacing/>
              <w:jc w:val="center"/>
              <w:rPr>
                <w:rFonts w:ascii="Cambria" w:hAnsi="Cambria" w:cs="Arial"/>
              </w:rPr>
            </w:pPr>
            <w:r w:rsidRPr="0035686C">
              <w:rPr>
                <w:rFonts w:ascii="Cambria" w:hAnsi="Cambria" w:cs="Arial"/>
              </w:rPr>
              <w:t>9.556</w:t>
            </w:r>
            <w:r w:rsidRPr="0035686C">
              <w:rPr>
                <w:rFonts w:ascii="Cambria" w:hAnsi="Cambria" w:cs="Arial"/>
                <w:vertAlign w:val="superscript"/>
              </w:rPr>
              <w:t>b</w:t>
            </w:r>
          </w:p>
        </w:tc>
        <w:tc>
          <w:tcPr>
            <w:tcW w:w="1240" w:type="dxa"/>
          </w:tcPr>
          <w:p w14:paraId="308EE91D" w14:textId="77777777" w:rsidR="002C5464" w:rsidRPr="0035686C" w:rsidRDefault="002C5464" w:rsidP="0015566C">
            <w:pPr>
              <w:contextualSpacing/>
              <w:jc w:val="center"/>
              <w:rPr>
                <w:rFonts w:ascii="Cambria" w:hAnsi="Cambria" w:cs="Arial"/>
              </w:rPr>
            </w:pPr>
            <w:r w:rsidRPr="0035686C">
              <w:rPr>
                <w:rFonts w:ascii="Cambria" w:hAnsi="Cambria" w:cs="Arial"/>
              </w:rPr>
              <w:t>0.145</w:t>
            </w:r>
            <w:r w:rsidRPr="0035686C">
              <w:rPr>
                <w:rFonts w:ascii="Cambria" w:hAnsi="Cambria" w:cs="Arial"/>
                <w:vertAlign w:val="superscript"/>
              </w:rPr>
              <w:t>b</w:t>
            </w:r>
          </w:p>
        </w:tc>
      </w:tr>
      <w:tr w:rsidR="002C5464" w:rsidRPr="0035686C" w14:paraId="663524E4" w14:textId="77777777" w:rsidTr="00CD7898">
        <w:tc>
          <w:tcPr>
            <w:tcW w:w="2662" w:type="dxa"/>
          </w:tcPr>
          <w:p w14:paraId="774DEC0D" w14:textId="77777777" w:rsidR="002C5464" w:rsidRPr="0035686C" w:rsidRDefault="002C5464" w:rsidP="0015566C">
            <w:pPr>
              <w:contextualSpacing/>
              <w:rPr>
                <w:rFonts w:ascii="Cambria" w:hAnsi="Cambria" w:cs="Arial"/>
              </w:rPr>
            </w:pPr>
            <w:r w:rsidRPr="0035686C">
              <w:rPr>
                <w:rFonts w:ascii="Cambria" w:hAnsi="Cambria" w:cs="Arial"/>
                <w:b/>
                <w:bCs/>
              </w:rPr>
              <w:t>Income Level</w:t>
            </w:r>
            <w:r w:rsidRPr="0035686C">
              <w:rPr>
                <w:rFonts w:ascii="Cambria" w:hAnsi="Cambria" w:cs="Arial"/>
              </w:rPr>
              <w:br/>
              <w:t>No income</w:t>
            </w:r>
            <w:r w:rsidRPr="0035686C">
              <w:rPr>
                <w:rFonts w:ascii="Cambria" w:hAnsi="Cambria" w:cs="Arial"/>
                <w:b/>
                <w:bCs/>
              </w:rPr>
              <w:br/>
            </w:r>
            <w:r w:rsidRPr="0035686C">
              <w:rPr>
                <w:rFonts w:ascii="Cambria" w:hAnsi="Cambria" w:cs="Arial"/>
              </w:rPr>
              <w:t>&lt;1 million</w:t>
            </w:r>
            <w:r w:rsidRPr="0035686C">
              <w:rPr>
                <w:rFonts w:ascii="Cambria" w:hAnsi="Cambria" w:cs="Arial"/>
              </w:rPr>
              <w:br/>
              <w:t>1.1 – 1.9 million</w:t>
            </w:r>
            <w:r w:rsidRPr="0035686C">
              <w:rPr>
                <w:rFonts w:ascii="Cambria" w:hAnsi="Cambria" w:cs="Arial"/>
              </w:rPr>
              <w:br/>
              <w:t>2 – 2.9 million</w:t>
            </w:r>
            <w:r w:rsidRPr="0035686C">
              <w:rPr>
                <w:rFonts w:ascii="Cambria" w:hAnsi="Cambria" w:cs="Arial"/>
              </w:rPr>
              <w:br/>
              <w:t>3 million</w:t>
            </w:r>
          </w:p>
        </w:tc>
        <w:tc>
          <w:tcPr>
            <w:tcW w:w="1699" w:type="dxa"/>
          </w:tcPr>
          <w:p w14:paraId="0365B260" w14:textId="77777777" w:rsidR="002C5464" w:rsidRPr="0035686C" w:rsidRDefault="002C5464" w:rsidP="0015566C">
            <w:pPr>
              <w:contextualSpacing/>
              <w:jc w:val="center"/>
              <w:rPr>
                <w:rFonts w:ascii="Cambria" w:hAnsi="Cambria" w:cs="Arial"/>
              </w:rPr>
            </w:pPr>
          </w:p>
          <w:p w14:paraId="6F78C5E5" w14:textId="77777777" w:rsidR="002C5464" w:rsidRPr="0035686C" w:rsidRDefault="002C5464" w:rsidP="0015566C">
            <w:pPr>
              <w:contextualSpacing/>
              <w:jc w:val="center"/>
              <w:rPr>
                <w:rFonts w:ascii="Cambria" w:hAnsi="Cambria" w:cs="Arial"/>
              </w:rPr>
            </w:pPr>
            <w:r w:rsidRPr="0035686C">
              <w:rPr>
                <w:rFonts w:ascii="Cambria" w:hAnsi="Cambria" w:cs="Arial"/>
              </w:rPr>
              <w:t>40 (50.6)</w:t>
            </w:r>
          </w:p>
          <w:p w14:paraId="074CC4CD" w14:textId="77777777" w:rsidR="002C5464" w:rsidRPr="0035686C" w:rsidRDefault="002C5464" w:rsidP="0015566C">
            <w:pPr>
              <w:contextualSpacing/>
              <w:jc w:val="center"/>
              <w:rPr>
                <w:rFonts w:ascii="Cambria" w:hAnsi="Cambria" w:cs="Arial"/>
              </w:rPr>
            </w:pPr>
            <w:r w:rsidRPr="0035686C">
              <w:rPr>
                <w:rFonts w:ascii="Cambria" w:hAnsi="Cambria" w:cs="Arial"/>
              </w:rPr>
              <w:t>13 (16.5)</w:t>
            </w:r>
          </w:p>
          <w:p w14:paraId="2726A173" w14:textId="77777777" w:rsidR="002C5464" w:rsidRPr="0035686C" w:rsidRDefault="002C5464" w:rsidP="0015566C">
            <w:pPr>
              <w:contextualSpacing/>
              <w:jc w:val="center"/>
              <w:rPr>
                <w:rFonts w:ascii="Cambria" w:hAnsi="Cambria" w:cs="Arial"/>
              </w:rPr>
            </w:pPr>
            <w:r w:rsidRPr="0035686C">
              <w:rPr>
                <w:rFonts w:ascii="Cambria" w:hAnsi="Cambria" w:cs="Arial"/>
              </w:rPr>
              <w:t>14 (17.7)</w:t>
            </w:r>
          </w:p>
          <w:p w14:paraId="100C7C5E" w14:textId="77777777" w:rsidR="002C5464" w:rsidRPr="0035686C" w:rsidRDefault="002C5464" w:rsidP="0015566C">
            <w:pPr>
              <w:contextualSpacing/>
              <w:jc w:val="center"/>
              <w:rPr>
                <w:rFonts w:ascii="Cambria" w:hAnsi="Cambria" w:cs="Arial"/>
              </w:rPr>
            </w:pPr>
            <w:r w:rsidRPr="0035686C">
              <w:rPr>
                <w:rFonts w:ascii="Cambria" w:hAnsi="Cambria" w:cs="Arial"/>
              </w:rPr>
              <w:t>6 (7.6)</w:t>
            </w:r>
          </w:p>
          <w:p w14:paraId="4A0BCF7B" w14:textId="77777777" w:rsidR="002C5464" w:rsidRPr="0035686C" w:rsidRDefault="002C5464" w:rsidP="0015566C">
            <w:pPr>
              <w:contextualSpacing/>
              <w:jc w:val="center"/>
              <w:rPr>
                <w:rFonts w:ascii="Cambria" w:hAnsi="Cambria" w:cs="Arial"/>
              </w:rPr>
            </w:pPr>
            <w:r w:rsidRPr="0035686C">
              <w:rPr>
                <w:rFonts w:ascii="Cambria" w:hAnsi="Cambria" w:cs="Arial"/>
              </w:rPr>
              <w:t>6 (7.6)</w:t>
            </w:r>
          </w:p>
        </w:tc>
        <w:tc>
          <w:tcPr>
            <w:tcW w:w="1771" w:type="dxa"/>
          </w:tcPr>
          <w:p w14:paraId="42237767" w14:textId="77777777" w:rsidR="002C5464" w:rsidRPr="0035686C" w:rsidRDefault="002C5464" w:rsidP="0015566C">
            <w:pPr>
              <w:contextualSpacing/>
              <w:jc w:val="center"/>
              <w:rPr>
                <w:rFonts w:ascii="Cambria" w:hAnsi="Cambria" w:cs="Arial"/>
              </w:rPr>
            </w:pPr>
          </w:p>
          <w:p w14:paraId="65A87C76" w14:textId="77777777" w:rsidR="002C5464" w:rsidRPr="0035686C" w:rsidRDefault="002C5464" w:rsidP="0015566C">
            <w:pPr>
              <w:contextualSpacing/>
              <w:jc w:val="center"/>
              <w:rPr>
                <w:rFonts w:ascii="Cambria" w:hAnsi="Cambria" w:cs="Arial"/>
              </w:rPr>
            </w:pPr>
            <w:r w:rsidRPr="0035686C">
              <w:rPr>
                <w:rFonts w:ascii="Cambria" w:hAnsi="Cambria" w:cs="Arial"/>
              </w:rPr>
              <w:t>37 (46.8)</w:t>
            </w:r>
          </w:p>
          <w:p w14:paraId="0BBBB71A" w14:textId="77777777" w:rsidR="002C5464" w:rsidRPr="0035686C" w:rsidRDefault="002C5464" w:rsidP="0015566C">
            <w:pPr>
              <w:contextualSpacing/>
              <w:jc w:val="center"/>
              <w:rPr>
                <w:rFonts w:ascii="Cambria" w:hAnsi="Cambria" w:cs="Arial"/>
              </w:rPr>
            </w:pPr>
            <w:r w:rsidRPr="0035686C">
              <w:rPr>
                <w:rFonts w:ascii="Cambria" w:hAnsi="Cambria" w:cs="Arial"/>
              </w:rPr>
              <w:t>15 (19)</w:t>
            </w:r>
          </w:p>
          <w:p w14:paraId="3B6C1A11" w14:textId="77777777" w:rsidR="002C5464" w:rsidRPr="0035686C" w:rsidRDefault="002C5464" w:rsidP="0015566C">
            <w:pPr>
              <w:contextualSpacing/>
              <w:jc w:val="center"/>
              <w:rPr>
                <w:rFonts w:ascii="Cambria" w:hAnsi="Cambria" w:cs="Arial"/>
              </w:rPr>
            </w:pPr>
            <w:r w:rsidRPr="0035686C">
              <w:rPr>
                <w:rFonts w:ascii="Cambria" w:hAnsi="Cambria" w:cs="Arial"/>
              </w:rPr>
              <w:t>11 (13.9)</w:t>
            </w:r>
          </w:p>
          <w:p w14:paraId="3D30CBCD" w14:textId="77777777" w:rsidR="002C5464" w:rsidRPr="0035686C" w:rsidRDefault="002C5464" w:rsidP="0015566C">
            <w:pPr>
              <w:contextualSpacing/>
              <w:jc w:val="center"/>
              <w:rPr>
                <w:rFonts w:ascii="Cambria" w:hAnsi="Cambria" w:cs="Arial"/>
              </w:rPr>
            </w:pPr>
            <w:r w:rsidRPr="0035686C">
              <w:rPr>
                <w:rFonts w:ascii="Cambria" w:hAnsi="Cambria" w:cs="Arial"/>
              </w:rPr>
              <w:t>14 (17.7)</w:t>
            </w:r>
          </w:p>
          <w:p w14:paraId="14075835" w14:textId="77777777" w:rsidR="002C5464" w:rsidRPr="0035686C" w:rsidRDefault="002C5464" w:rsidP="0015566C">
            <w:pPr>
              <w:contextualSpacing/>
              <w:jc w:val="center"/>
              <w:rPr>
                <w:rFonts w:ascii="Cambria" w:hAnsi="Cambria" w:cs="Arial"/>
              </w:rPr>
            </w:pPr>
            <w:r w:rsidRPr="0035686C">
              <w:rPr>
                <w:rFonts w:ascii="Cambria" w:hAnsi="Cambria" w:cs="Arial"/>
              </w:rPr>
              <w:t>2 (2.5)</w:t>
            </w:r>
          </w:p>
        </w:tc>
        <w:tc>
          <w:tcPr>
            <w:tcW w:w="1132" w:type="dxa"/>
          </w:tcPr>
          <w:p w14:paraId="78CFAFD5" w14:textId="77777777" w:rsidR="002C5464" w:rsidRPr="0035686C" w:rsidRDefault="002C5464" w:rsidP="0015566C">
            <w:pPr>
              <w:contextualSpacing/>
              <w:jc w:val="center"/>
              <w:rPr>
                <w:rFonts w:ascii="Cambria" w:hAnsi="Cambria" w:cs="Arial"/>
              </w:rPr>
            </w:pPr>
            <w:r w:rsidRPr="0035686C">
              <w:rPr>
                <w:rFonts w:ascii="Cambria" w:hAnsi="Cambria" w:cs="Arial"/>
              </w:rPr>
              <w:t>5.820</w:t>
            </w:r>
            <w:r w:rsidRPr="0035686C">
              <w:rPr>
                <w:rFonts w:ascii="Cambria" w:hAnsi="Cambria" w:cs="Arial"/>
                <w:vertAlign w:val="superscript"/>
              </w:rPr>
              <w:t>b</w:t>
            </w:r>
          </w:p>
        </w:tc>
        <w:tc>
          <w:tcPr>
            <w:tcW w:w="1240" w:type="dxa"/>
          </w:tcPr>
          <w:p w14:paraId="529982A0" w14:textId="77777777" w:rsidR="002C5464" w:rsidRPr="0035686C" w:rsidRDefault="002C5464" w:rsidP="0015566C">
            <w:pPr>
              <w:contextualSpacing/>
              <w:jc w:val="center"/>
              <w:rPr>
                <w:rFonts w:ascii="Cambria" w:hAnsi="Cambria" w:cs="Arial"/>
              </w:rPr>
            </w:pPr>
            <w:r w:rsidRPr="0035686C">
              <w:rPr>
                <w:rFonts w:ascii="Cambria" w:hAnsi="Cambria" w:cs="Arial"/>
              </w:rPr>
              <w:t>0.213</w:t>
            </w:r>
            <w:r w:rsidRPr="0035686C">
              <w:rPr>
                <w:rFonts w:ascii="Cambria" w:hAnsi="Cambria" w:cs="Arial"/>
                <w:vertAlign w:val="superscript"/>
              </w:rPr>
              <w:t>b</w:t>
            </w:r>
          </w:p>
        </w:tc>
      </w:tr>
      <w:tr w:rsidR="002C5464" w:rsidRPr="0035686C" w14:paraId="4D46D417" w14:textId="77777777" w:rsidTr="00CD7898">
        <w:trPr>
          <w:trHeight w:val="741"/>
        </w:trPr>
        <w:tc>
          <w:tcPr>
            <w:tcW w:w="2662" w:type="dxa"/>
            <w:tcBorders>
              <w:bottom w:val="single" w:sz="4" w:space="0" w:color="auto"/>
            </w:tcBorders>
          </w:tcPr>
          <w:p w14:paraId="1FD526D5" w14:textId="77777777" w:rsidR="002C5464" w:rsidRPr="0035686C" w:rsidRDefault="002C5464" w:rsidP="0015566C">
            <w:pPr>
              <w:contextualSpacing/>
              <w:jc w:val="both"/>
              <w:rPr>
                <w:rFonts w:ascii="Cambria" w:hAnsi="Cambria" w:cs="Arial"/>
                <w:b/>
                <w:bCs/>
              </w:rPr>
            </w:pPr>
            <w:r w:rsidRPr="0035686C">
              <w:rPr>
                <w:rFonts w:ascii="Cambria" w:hAnsi="Cambria" w:cs="Arial"/>
                <w:b/>
                <w:bCs/>
              </w:rPr>
              <w:t>Comorbidities</w:t>
            </w:r>
          </w:p>
          <w:p w14:paraId="4F3F715A" w14:textId="77777777" w:rsidR="002C5464" w:rsidRPr="0035686C" w:rsidRDefault="002C5464" w:rsidP="0015566C">
            <w:pPr>
              <w:contextualSpacing/>
              <w:jc w:val="both"/>
              <w:rPr>
                <w:rFonts w:ascii="Cambria" w:hAnsi="Cambria" w:cs="Arial"/>
              </w:rPr>
            </w:pPr>
            <w:r w:rsidRPr="0035686C">
              <w:rPr>
                <w:rFonts w:ascii="Cambria" w:hAnsi="Cambria" w:cs="Arial"/>
              </w:rPr>
              <w:t>None</w:t>
            </w:r>
            <w:r w:rsidRPr="0035686C">
              <w:rPr>
                <w:rFonts w:ascii="Cambria" w:hAnsi="Cambria" w:cs="Arial"/>
              </w:rPr>
              <w:br/>
              <w:t>Hypertension</w:t>
            </w:r>
            <w:r w:rsidRPr="0035686C">
              <w:rPr>
                <w:rFonts w:ascii="Cambria" w:hAnsi="Cambria" w:cs="Arial"/>
              </w:rPr>
              <w:br/>
              <w:t>DM</w:t>
            </w:r>
            <w:r w:rsidRPr="0035686C">
              <w:rPr>
                <w:rFonts w:ascii="Cambria" w:hAnsi="Cambria" w:cs="Arial"/>
              </w:rPr>
              <w:br/>
              <w:t>Hypertension &amp; DM</w:t>
            </w:r>
            <w:r w:rsidRPr="0035686C">
              <w:rPr>
                <w:rFonts w:ascii="Cambria" w:hAnsi="Cambria" w:cs="Arial"/>
              </w:rPr>
              <w:br/>
              <w:t>HT/DM &amp; Heart Disease</w:t>
            </w:r>
            <w:r w:rsidRPr="0035686C">
              <w:rPr>
                <w:rFonts w:ascii="Cambria" w:hAnsi="Cambria" w:cs="Arial"/>
                <w:b/>
                <w:bCs/>
              </w:rPr>
              <w:br/>
            </w:r>
            <w:r w:rsidRPr="0035686C">
              <w:rPr>
                <w:rFonts w:ascii="Cambria" w:hAnsi="Cambria" w:cs="Arial"/>
              </w:rPr>
              <w:t>Others</w:t>
            </w:r>
          </w:p>
        </w:tc>
        <w:tc>
          <w:tcPr>
            <w:tcW w:w="1699" w:type="dxa"/>
            <w:tcBorders>
              <w:bottom w:val="single" w:sz="4" w:space="0" w:color="auto"/>
            </w:tcBorders>
          </w:tcPr>
          <w:p w14:paraId="4FEC5778" w14:textId="77777777" w:rsidR="002C5464" w:rsidRPr="0035686C" w:rsidRDefault="002C5464" w:rsidP="0015566C">
            <w:pPr>
              <w:contextualSpacing/>
              <w:jc w:val="center"/>
              <w:rPr>
                <w:rFonts w:ascii="Cambria" w:hAnsi="Cambria" w:cs="Arial"/>
              </w:rPr>
            </w:pPr>
          </w:p>
          <w:p w14:paraId="38E48543" w14:textId="77777777" w:rsidR="002C5464" w:rsidRPr="0035686C" w:rsidRDefault="002C5464" w:rsidP="0015566C">
            <w:pPr>
              <w:contextualSpacing/>
              <w:jc w:val="center"/>
              <w:rPr>
                <w:rFonts w:ascii="Cambria" w:hAnsi="Cambria" w:cs="Arial"/>
              </w:rPr>
            </w:pPr>
            <w:r w:rsidRPr="0035686C">
              <w:rPr>
                <w:rFonts w:ascii="Cambria" w:hAnsi="Cambria" w:cs="Arial"/>
              </w:rPr>
              <w:t>11 (13.9)</w:t>
            </w:r>
          </w:p>
          <w:p w14:paraId="31D9400B" w14:textId="77777777" w:rsidR="002C5464" w:rsidRPr="0035686C" w:rsidRDefault="002C5464" w:rsidP="0015566C">
            <w:pPr>
              <w:contextualSpacing/>
              <w:jc w:val="center"/>
              <w:rPr>
                <w:rFonts w:ascii="Cambria" w:hAnsi="Cambria" w:cs="Arial"/>
              </w:rPr>
            </w:pPr>
            <w:r w:rsidRPr="0035686C">
              <w:rPr>
                <w:rFonts w:ascii="Cambria" w:hAnsi="Cambria" w:cs="Arial"/>
              </w:rPr>
              <w:t>38 (48.1)</w:t>
            </w:r>
          </w:p>
          <w:p w14:paraId="767AC4A1" w14:textId="77777777" w:rsidR="002C5464" w:rsidRPr="0035686C" w:rsidRDefault="002C5464" w:rsidP="0015566C">
            <w:pPr>
              <w:contextualSpacing/>
              <w:jc w:val="center"/>
              <w:rPr>
                <w:rFonts w:ascii="Cambria" w:hAnsi="Cambria" w:cs="Arial"/>
              </w:rPr>
            </w:pPr>
            <w:r w:rsidRPr="0035686C">
              <w:rPr>
                <w:rFonts w:ascii="Cambria" w:hAnsi="Cambria" w:cs="Arial"/>
              </w:rPr>
              <w:t>9 (11.4)</w:t>
            </w:r>
          </w:p>
          <w:p w14:paraId="5ED63E23" w14:textId="77777777" w:rsidR="002C5464" w:rsidRPr="0035686C" w:rsidRDefault="002C5464" w:rsidP="0015566C">
            <w:pPr>
              <w:contextualSpacing/>
              <w:jc w:val="center"/>
              <w:rPr>
                <w:rFonts w:ascii="Cambria" w:hAnsi="Cambria" w:cs="Arial"/>
              </w:rPr>
            </w:pPr>
            <w:r w:rsidRPr="0035686C">
              <w:rPr>
                <w:rFonts w:ascii="Cambria" w:hAnsi="Cambria" w:cs="Arial"/>
              </w:rPr>
              <w:t>16 (20.3)</w:t>
            </w:r>
          </w:p>
          <w:p w14:paraId="5C1AA30C" w14:textId="77777777" w:rsidR="002C5464" w:rsidRPr="0035686C" w:rsidRDefault="002C5464" w:rsidP="0015566C">
            <w:pPr>
              <w:contextualSpacing/>
              <w:jc w:val="center"/>
              <w:rPr>
                <w:rFonts w:ascii="Cambria" w:hAnsi="Cambria" w:cs="Arial"/>
              </w:rPr>
            </w:pPr>
            <w:r w:rsidRPr="0035686C">
              <w:rPr>
                <w:rFonts w:ascii="Cambria" w:hAnsi="Cambria" w:cs="Arial"/>
              </w:rPr>
              <w:t>0 (0)</w:t>
            </w:r>
          </w:p>
          <w:p w14:paraId="04EDF781" w14:textId="77777777" w:rsidR="002C5464" w:rsidRPr="0035686C" w:rsidRDefault="002C5464" w:rsidP="0015566C">
            <w:pPr>
              <w:contextualSpacing/>
              <w:jc w:val="center"/>
              <w:rPr>
                <w:rFonts w:ascii="Cambria" w:hAnsi="Cambria" w:cs="Arial"/>
              </w:rPr>
            </w:pPr>
            <w:r w:rsidRPr="0035686C">
              <w:rPr>
                <w:rFonts w:ascii="Cambria" w:hAnsi="Cambria" w:cs="Arial"/>
              </w:rPr>
              <w:t>5 (6.3)</w:t>
            </w:r>
          </w:p>
        </w:tc>
        <w:tc>
          <w:tcPr>
            <w:tcW w:w="1771" w:type="dxa"/>
            <w:tcBorders>
              <w:bottom w:val="single" w:sz="4" w:space="0" w:color="auto"/>
            </w:tcBorders>
          </w:tcPr>
          <w:p w14:paraId="383CB1CE" w14:textId="77777777" w:rsidR="002C5464" w:rsidRPr="0035686C" w:rsidRDefault="002C5464" w:rsidP="0015566C">
            <w:pPr>
              <w:contextualSpacing/>
              <w:jc w:val="center"/>
              <w:rPr>
                <w:rFonts w:ascii="Cambria" w:hAnsi="Cambria" w:cs="Arial"/>
              </w:rPr>
            </w:pPr>
          </w:p>
          <w:p w14:paraId="0B7E108B" w14:textId="77777777" w:rsidR="002C5464" w:rsidRPr="0035686C" w:rsidRDefault="002C5464" w:rsidP="0015566C">
            <w:pPr>
              <w:contextualSpacing/>
              <w:jc w:val="center"/>
              <w:rPr>
                <w:rFonts w:ascii="Cambria" w:hAnsi="Cambria" w:cs="Arial"/>
              </w:rPr>
            </w:pPr>
            <w:r w:rsidRPr="0035686C">
              <w:rPr>
                <w:rFonts w:ascii="Cambria" w:hAnsi="Cambria" w:cs="Arial"/>
              </w:rPr>
              <w:t>24 (30.4)</w:t>
            </w:r>
          </w:p>
          <w:p w14:paraId="7E4D5CC4" w14:textId="77777777" w:rsidR="002C5464" w:rsidRPr="0035686C" w:rsidRDefault="002C5464" w:rsidP="0015566C">
            <w:pPr>
              <w:contextualSpacing/>
              <w:jc w:val="center"/>
              <w:rPr>
                <w:rFonts w:ascii="Cambria" w:hAnsi="Cambria" w:cs="Arial"/>
              </w:rPr>
            </w:pPr>
            <w:r w:rsidRPr="0035686C">
              <w:rPr>
                <w:rFonts w:ascii="Cambria" w:hAnsi="Cambria" w:cs="Arial"/>
              </w:rPr>
              <w:t>37 (46.8)</w:t>
            </w:r>
          </w:p>
          <w:p w14:paraId="78ECB4D9" w14:textId="77777777" w:rsidR="002C5464" w:rsidRPr="0035686C" w:rsidRDefault="002C5464" w:rsidP="0015566C">
            <w:pPr>
              <w:contextualSpacing/>
              <w:jc w:val="center"/>
              <w:rPr>
                <w:rFonts w:ascii="Cambria" w:hAnsi="Cambria" w:cs="Arial"/>
              </w:rPr>
            </w:pPr>
            <w:r w:rsidRPr="0035686C">
              <w:rPr>
                <w:rFonts w:ascii="Cambria" w:hAnsi="Cambria" w:cs="Arial"/>
              </w:rPr>
              <w:t>5 (6.3)</w:t>
            </w:r>
          </w:p>
          <w:p w14:paraId="2BE2ED88" w14:textId="77777777" w:rsidR="002C5464" w:rsidRPr="0035686C" w:rsidRDefault="002C5464" w:rsidP="0015566C">
            <w:pPr>
              <w:contextualSpacing/>
              <w:jc w:val="center"/>
              <w:rPr>
                <w:rFonts w:ascii="Cambria" w:hAnsi="Cambria" w:cs="Arial"/>
              </w:rPr>
            </w:pPr>
            <w:r w:rsidRPr="0035686C">
              <w:rPr>
                <w:rFonts w:ascii="Cambria" w:hAnsi="Cambria" w:cs="Arial"/>
              </w:rPr>
              <w:t>8 (10.1)</w:t>
            </w:r>
          </w:p>
          <w:p w14:paraId="3BBF4842" w14:textId="77777777" w:rsidR="002C5464" w:rsidRPr="0035686C" w:rsidRDefault="002C5464" w:rsidP="0015566C">
            <w:pPr>
              <w:contextualSpacing/>
              <w:jc w:val="center"/>
              <w:rPr>
                <w:rFonts w:ascii="Cambria" w:hAnsi="Cambria" w:cs="Arial"/>
              </w:rPr>
            </w:pPr>
            <w:r w:rsidRPr="0035686C">
              <w:rPr>
                <w:rFonts w:ascii="Cambria" w:hAnsi="Cambria" w:cs="Arial"/>
              </w:rPr>
              <w:t>2 (2.5)</w:t>
            </w:r>
          </w:p>
          <w:p w14:paraId="3443DB40" w14:textId="77777777" w:rsidR="002C5464" w:rsidRPr="0035686C" w:rsidRDefault="002C5464" w:rsidP="0015566C">
            <w:pPr>
              <w:contextualSpacing/>
              <w:jc w:val="center"/>
              <w:rPr>
                <w:rFonts w:ascii="Cambria" w:hAnsi="Cambria" w:cs="Arial"/>
              </w:rPr>
            </w:pPr>
            <w:r w:rsidRPr="0035686C">
              <w:rPr>
                <w:rFonts w:ascii="Cambria" w:hAnsi="Cambria" w:cs="Arial"/>
              </w:rPr>
              <w:t>3 (3.8)</w:t>
            </w:r>
          </w:p>
        </w:tc>
        <w:tc>
          <w:tcPr>
            <w:tcW w:w="1132" w:type="dxa"/>
            <w:tcBorders>
              <w:bottom w:val="single" w:sz="4" w:space="0" w:color="auto"/>
            </w:tcBorders>
          </w:tcPr>
          <w:p w14:paraId="2A3F06D6" w14:textId="77777777" w:rsidR="002C5464" w:rsidRPr="0035686C" w:rsidRDefault="002C5464" w:rsidP="0015566C">
            <w:pPr>
              <w:contextualSpacing/>
              <w:jc w:val="center"/>
              <w:rPr>
                <w:rFonts w:ascii="Cambria" w:hAnsi="Cambria" w:cs="Arial"/>
              </w:rPr>
            </w:pPr>
            <w:r w:rsidRPr="0035686C">
              <w:rPr>
                <w:rFonts w:ascii="Cambria" w:hAnsi="Cambria" w:cs="Arial"/>
              </w:rPr>
              <w:t>11.151</w:t>
            </w:r>
            <w:r w:rsidRPr="0035686C">
              <w:rPr>
                <w:rFonts w:ascii="Cambria" w:hAnsi="Cambria" w:cs="Arial"/>
                <w:vertAlign w:val="superscript"/>
              </w:rPr>
              <w:t>b</w:t>
            </w:r>
          </w:p>
        </w:tc>
        <w:tc>
          <w:tcPr>
            <w:tcW w:w="1240" w:type="dxa"/>
            <w:tcBorders>
              <w:bottom w:val="single" w:sz="4" w:space="0" w:color="auto"/>
            </w:tcBorders>
          </w:tcPr>
          <w:p w14:paraId="4EF5F863" w14:textId="77777777" w:rsidR="002C5464" w:rsidRPr="0035686C" w:rsidRDefault="002C5464" w:rsidP="0015566C">
            <w:pPr>
              <w:contextualSpacing/>
              <w:jc w:val="center"/>
              <w:rPr>
                <w:rFonts w:ascii="Cambria" w:hAnsi="Cambria" w:cs="Arial"/>
              </w:rPr>
            </w:pPr>
            <w:r w:rsidRPr="0035686C">
              <w:rPr>
                <w:rFonts w:ascii="Cambria" w:hAnsi="Cambria" w:cs="Arial"/>
              </w:rPr>
              <w:t>0.048</w:t>
            </w:r>
            <w:r w:rsidRPr="0035686C">
              <w:rPr>
                <w:rFonts w:ascii="Cambria" w:hAnsi="Cambria" w:cs="Arial"/>
                <w:vertAlign w:val="superscript"/>
              </w:rPr>
              <w:t>b</w:t>
            </w:r>
          </w:p>
        </w:tc>
      </w:tr>
      <w:tr w:rsidR="002C5464" w:rsidRPr="0035686C" w14:paraId="2D707F1C" w14:textId="77777777" w:rsidTr="00CD7898">
        <w:tc>
          <w:tcPr>
            <w:tcW w:w="2662" w:type="dxa"/>
            <w:tcBorders>
              <w:top w:val="single" w:sz="4" w:space="0" w:color="auto"/>
              <w:bottom w:val="single" w:sz="4" w:space="0" w:color="auto"/>
            </w:tcBorders>
          </w:tcPr>
          <w:p w14:paraId="3143664D" w14:textId="77777777" w:rsidR="002C5464" w:rsidRPr="0035686C" w:rsidRDefault="002C5464" w:rsidP="0015566C">
            <w:pPr>
              <w:contextualSpacing/>
              <w:jc w:val="both"/>
              <w:rPr>
                <w:rFonts w:ascii="Cambria" w:hAnsi="Cambria" w:cs="Arial"/>
              </w:rPr>
            </w:pPr>
            <w:r w:rsidRPr="0035686C">
              <w:rPr>
                <w:rFonts w:ascii="Cambria" w:hAnsi="Cambria" w:cs="Arial"/>
              </w:rPr>
              <w:t xml:space="preserve">Duration of Dialysis  </w:t>
            </w:r>
          </w:p>
          <w:p w14:paraId="01B859B0" w14:textId="77777777" w:rsidR="002C5464" w:rsidRPr="0035686C" w:rsidRDefault="002C5464" w:rsidP="0015566C">
            <w:pPr>
              <w:contextualSpacing/>
              <w:jc w:val="both"/>
              <w:rPr>
                <w:rFonts w:ascii="Cambria" w:hAnsi="Cambria" w:cs="Arial"/>
              </w:rPr>
            </w:pPr>
            <w:r w:rsidRPr="0035686C">
              <w:rPr>
                <w:rFonts w:ascii="Cambria" w:hAnsi="Cambria" w:cs="Arial"/>
              </w:rPr>
              <w:t>&lt; 3.9 h</w:t>
            </w:r>
            <w:r>
              <w:rPr>
                <w:rFonts w:ascii="Cambria" w:hAnsi="Cambria" w:cs="Arial"/>
              </w:rPr>
              <w:t>ours</w:t>
            </w:r>
          </w:p>
          <w:p w14:paraId="185573E1" w14:textId="77777777" w:rsidR="002C5464" w:rsidRPr="0035686C" w:rsidRDefault="002C5464" w:rsidP="0015566C">
            <w:pPr>
              <w:contextualSpacing/>
              <w:jc w:val="both"/>
              <w:rPr>
                <w:rFonts w:ascii="Cambria" w:hAnsi="Cambria" w:cs="Arial"/>
              </w:rPr>
            </w:pPr>
            <w:r w:rsidRPr="0035686C">
              <w:rPr>
                <w:rFonts w:ascii="Cambria" w:hAnsi="Cambria" w:cs="Arial"/>
              </w:rPr>
              <w:t>4-4.4 h</w:t>
            </w:r>
            <w:r>
              <w:rPr>
                <w:rFonts w:ascii="Cambria" w:hAnsi="Cambria" w:cs="Arial"/>
              </w:rPr>
              <w:t>ours</w:t>
            </w:r>
          </w:p>
          <w:p w14:paraId="214B4866" w14:textId="77777777" w:rsidR="002C5464" w:rsidRPr="0035686C" w:rsidRDefault="002C5464" w:rsidP="0015566C">
            <w:pPr>
              <w:contextualSpacing/>
              <w:jc w:val="both"/>
              <w:rPr>
                <w:rFonts w:ascii="Cambria" w:hAnsi="Cambria" w:cs="Arial"/>
              </w:rPr>
            </w:pPr>
            <w:r w:rsidRPr="0035686C">
              <w:rPr>
                <w:rFonts w:ascii="Cambria" w:hAnsi="Cambria" w:cs="Arial"/>
              </w:rPr>
              <w:t>&gt; 4.5</w:t>
            </w:r>
            <w:r>
              <w:rPr>
                <w:rFonts w:ascii="Cambria" w:hAnsi="Cambria" w:cs="Arial"/>
              </w:rPr>
              <w:t xml:space="preserve"> hours</w:t>
            </w:r>
          </w:p>
        </w:tc>
        <w:tc>
          <w:tcPr>
            <w:tcW w:w="1699" w:type="dxa"/>
            <w:tcBorders>
              <w:top w:val="single" w:sz="4" w:space="0" w:color="auto"/>
              <w:bottom w:val="single" w:sz="4" w:space="0" w:color="auto"/>
            </w:tcBorders>
          </w:tcPr>
          <w:p w14:paraId="60252A60" w14:textId="77777777" w:rsidR="002C5464" w:rsidRPr="0035686C" w:rsidRDefault="002C5464" w:rsidP="0015566C">
            <w:pPr>
              <w:contextualSpacing/>
              <w:jc w:val="center"/>
              <w:rPr>
                <w:rFonts w:ascii="Cambria" w:hAnsi="Cambria" w:cs="Arial"/>
              </w:rPr>
            </w:pPr>
            <w:r w:rsidRPr="0035686C">
              <w:rPr>
                <w:rFonts w:ascii="Cambria" w:hAnsi="Cambria" w:cs="Arial"/>
              </w:rPr>
              <w:t>4.54±0.50</w:t>
            </w:r>
          </w:p>
          <w:p w14:paraId="0CD77CFE" w14:textId="77777777" w:rsidR="002C5464" w:rsidRPr="0035686C" w:rsidRDefault="002C5464" w:rsidP="0015566C">
            <w:pPr>
              <w:contextualSpacing/>
              <w:jc w:val="center"/>
              <w:rPr>
                <w:rFonts w:ascii="Cambria" w:hAnsi="Cambria" w:cs="Arial"/>
              </w:rPr>
            </w:pPr>
          </w:p>
          <w:p w14:paraId="41E2E721" w14:textId="77777777" w:rsidR="002C5464" w:rsidRPr="0035686C" w:rsidRDefault="002C5464" w:rsidP="0015566C">
            <w:pPr>
              <w:contextualSpacing/>
              <w:jc w:val="center"/>
              <w:rPr>
                <w:rFonts w:ascii="Cambria" w:hAnsi="Cambria" w:cs="Arial"/>
              </w:rPr>
            </w:pPr>
          </w:p>
          <w:p w14:paraId="38C9A213" w14:textId="77777777" w:rsidR="002C5464" w:rsidRPr="0035686C" w:rsidRDefault="002C5464" w:rsidP="0015566C">
            <w:pPr>
              <w:contextualSpacing/>
              <w:jc w:val="center"/>
              <w:rPr>
                <w:rFonts w:ascii="Cambria" w:hAnsi="Cambria" w:cs="Arial"/>
              </w:rPr>
            </w:pPr>
            <w:r w:rsidRPr="0035686C">
              <w:rPr>
                <w:rFonts w:ascii="Cambria" w:hAnsi="Cambria" w:cs="Arial"/>
              </w:rPr>
              <w:t>1 (1.3)</w:t>
            </w:r>
          </w:p>
          <w:p w14:paraId="2A5B7883" w14:textId="77777777" w:rsidR="002C5464" w:rsidRPr="0035686C" w:rsidRDefault="002C5464" w:rsidP="0015566C">
            <w:pPr>
              <w:contextualSpacing/>
              <w:jc w:val="center"/>
              <w:rPr>
                <w:rFonts w:ascii="Cambria" w:hAnsi="Cambria" w:cs="Arial"/>
              </w:rPr>
            </w:pPr>
            <w:r w:rsidRPr="0035686C">
              <w:rPr>
                <w:rFonts w:ascii="Cambria" w:hAnsi="Cambria" w:cs="Arial"/>
              </w:rPr>
              <w:t>30 (38)</w:t>
            </w:r>
          </w:p>
          <w:p w14:paraId="122B099E" w14:textId="77777777" w:rsidR="002C5464" w:rsidRPr="0035686C" w:rsidRDefault="002C5464" w:rsidP="0015566C">
            <w:pPr>
              <w:contextualSpacing/>
              <w:jc w:val="center"/>
              <w:rPr>
                <w:rFonts w:ascii="Cambria" w:hAnsi="Cambria" w:cs="Arial"/>
              </w:rPr>
            </w:pPr>
            <w:r w:rsidRPr="0035686C">
              <w:rPr>
                <w:rFonts w:ascii="Cambria" w:hAnsi="Cambria" w:cs="Arial"/>
              </w:rPr>
              <w:t>48 (60.8)</w:t>
            </w:r>
          </w:p>
        </w:tc>
        <w:tc>
          <w:tcPr>
            <w:tcW w:w="1771" w:type="dxa"/>
            <w:tcBorders>
              <w:top w:val="single" w:sz="4" w:space="0" w:color="auto"/>
              <w:bottom w:val="single" w:sz="4" w:space="0" w:color="auto"/>
            </w:tcBorders>
          </w:tcPr>
          <w:p w14:paraId="181CA594" w14:textId="77777777" w:rsidR="002C5464" w:rsidRPr="0035686C" w:rsidRDefault="002C5464" w:rsidP="0015566C">
            <w:pPr>
              <w:contextualSpacing/>
              <w:jc w:val="center"/>
              <w:rPr>
                <w:rFonts w:ascii="Cambria" w:hAnsi="Cambria" w:cs="Arial"/>
              </w:rPr>
            </w:pPr>
            <w:r w:rsidRPr="0035686C">
              <w:rPr>
                <w:rFonts w:ascii="Cambria" w:hAnsi="Cambria" w:cs="Arial"/>
              </w:rPr>
              <w:t>4.66±0.45</w:t>
            </w:r>
          </w:p>
          <w:p w14:paraId="1E08D491" w14:textId="77777777" w:rsidR="002C5464" w:rsidRPr="0035686C" w:rsidRDefault="002C5464" w:rsidP="0015566C">
            <w:pPr>
              <w:contextualSpacing/>
              <w:jc w:val="center"/>
              <w:rPr>
                <w:rFonts w:ascii="Cambria" w:hAnsi="Cambria" w:cs="Arial"/>
              </w:rPr>
            </w:pPr>
          </w:p>
          <w:p w14:paraId="53CF822F" w14:textId="77777777" w:rsidR="002C5464" w:rsidRPr="0035686C" w:rsidRDefault="002C5464" w:rsidP="0015566C">
            <w:pPr>
              <w:contextualSpacing/>
              <w:jc w:val="center"/>
              <w:rPr>
                <w:rFonts w:ascii="Cambria" w:hAnsi="Cambria" w:cs="Arial"/>
              </w:rPr>
            </w:pPr>
          </w:p>
          <w:p w14:paraId="5AC2382A" w14:textId="77777777" w:rsidR="002C5464" w:rsidRPr="0035686C" w:rsidRDefault="002C5464" w:rsidP="0015566C">
            <w:pPr>
              <w:contextualSpacing/>
              <w:jc w:val="center"/>
              <w:rPr>
                <w:rFonts w:ascii="Cambria" w:hAnsi="Cambria" w:cs="Arial"/>
              </w:rPr>
            </w:pPr>
            <w:r w:rsidRPr="0035686C">
              <w:rPr>
                <w:rFonts w:ascii="Cambria" w:hAnsi="Cambria" w:cs="Arial"/>
              </w:rPr>
              <w:t>0 (0)</w:t>
            </w:r>
          </w:p>
          <w:p w14:paraId="67F17D18" w14:textId="77777777" w:rsidR="002C5464" w:rsidRPr="0035686C" w:rsidRDefault="002C5464" w:rsidP="0015566C">
            <w:pPr>
              <w:contextualSpacing/>
              <w:jc w:val="center"/>
              <w:rPr>
                <w:rFonts w:ascii="Cambria" w:hAnsi="Cambria" w:cs="Arial"/>
              </w:rPr>
            </w:pPr>
            <w:r w:rsidRPr="0035686C">
              <w:rPr>
                <w:rFonts w:ascii="Cambria" w:hAnsi="Cambria" w:cs="Arial"/>
              </w:rPr>
              <w:t>24 (30.4)</w:t>
            </w:r>
          </w:p>
          <w:p w14:paraId="3658F9C1" w14:textId="77777777" w:rsidR="002C5464" w:rsidRPr="0035686C" w:rsidRDefault="002C5464" w:rsidP="0015566C">
            <w:pPr>
              <w:contextualSpacing/>
              <w:jc w:val="center"/>
              <w:rPr>
                <w:rFonts w:ascii="Cambria" w:hAnsi="Cambria" w:cs="Arial"/>
              </w:rPr>
            </w:pPr>
            <w:r w:rsidRPr="0035686C">
              <w:rPr>
                <w:rFonts w:ascii="Cambria" w:hAnsi="Cambria" w:cs="Arial"/>
              </w:rPr>
              <w:t>55 (69.6)</w:t>
            </w:r>
          </w:p>
        </w:tc>
        <w:tc>
          <w:tcPr>
            <w:tcW w:w="1132" w:type="dxa"/>
            <w:tcBorders>
              <w:top w:val="single" w:sz="4" w:space="0" w:color="auto"/>
              <w:bottom w:val="single" w:sz="4" w:space="0" w:color="auto"/>
            </w:tcBorders>
          </w:tcPr>
          <w:p w14:paraId="0E723A82" w14:textId="77777777" w:rsidR="002C5464" w:rsidRPr="0035686C" w:rsidRDefault="002C5464" w:rsidP="0015566C">
            <w:pPr>
              <w:contextualSpacing/>
              <w:jc w:val="center"/>
              <w:rPr>
                <w:rFonts w:ascii="Cambria" w:hAnsi="Cambria" w:cs="Arial"/>
              </w:rPr>
            </w:pPr>
            <w:r w:rsidRPr="0035686C">
              <w:rPr>
                <w:rFonts w:ascii="Cambria" w:hAnsi="Cambria" w:cs="Arial"/>
              </w:rPr>
              <w:t>1.294</w:t>
            </w:r>
            <w:r w:rsidRPr="0035686C">
              <w:rPr>
                <w:rFonts w:ascii="Cambria" w:hAnsi="Cambria" w:cs="Arial"/>
                <w:vertAlign w:val="superscript"/>
              </w:rPr>
              <w:t>a</w:t>
            </w:r>
          </w:p>
        </w:tc>
        <w:tc>
          <w:tcPr>
            <w:tcW w:w="1240" w:type="dxa"/>
            <w:tcBorders>
              <w:top w:val="single" w:sz="4" w:space="0" w:color="auto"/>
              <w:bottom w:val="single" w:sz="4" w:space="0" w:color="auto"/>
            </w:tcBorders>
          </w:tcPr>
          <w:p w14:paraId="4F3B3516" w14:textId="77777777" w:rsidR="002C5464" w:rsidRPr="0035686C" w:rsidRDefault="002C5464" w:rsidP="0015566C">
            <w:pPr>
              <w:contextualSpacing/>
              <w:jc w:val="center"/>
              <w:rPr>
                <w:rFonts w:ascii="Cambria" w:hAnsi="Cambria" w:cs="Arial"/>
              </w:rPr>
            </w:pPr>
            <w:r w:rsidRPr="0035686C">
              <w:rPr>
                <w:rFonts w:ascii="Cambria" w:hAnsi="Cambria" w:cs="Arial"/>
              </w:rPr>
              <w:t>0,198</w:t>
            </w:r>
            <w:r w:rsidRPr="0035686C">
              <w:rPr>
                <w:rFonts w:ascii="Cambria" w:hAnsi="Cambria" w:cs="Arial"/>
                <w:vertAlign w:val="superscript"/>
              </w:rPr>
              <w:t>a</w:t>
            </w:r>
          </w:p>
        </w:tc>
      </w:tr>
      <w:tr w:rsidR="002C5464" w:rsidRPr="0035686C" w14:paraId="74AF6F13" w14:textId="77777777" w:rsidTr="00CD7898">
        <w:tc>
          <w:tcPr>
            <w:tcW w:w="2662" w:type="dxa"/>
            <w:tcBorders>
              <w:top w:val="single" w:sz="4" w:space="0" w:color="auto"/>
              <w:bottom w:val="single" w:sz="4" w:space="0" w:color="auto"/>
            </w:tcBorders>
          </w:tcPr>
          <w:p w14:paraId="4FC92126" w14:textId="077A183A" w:rsidR="002C5464" w:rsidRPr="0035686C" w:rsidRDefault="009E4179" w:rsidP="009E4179">
            <w:pPr>
              <w:contextualSpacing/>
              <w:rPr>
                <w:rFonts w:ascii="Cambria" w:hAnsi="Cambria" w:cs="Arial"/>
              </w:rPr>
            </w:pPr>
            <w:r>
              <w:rPr>
                <w:rFonts w:ascii="Cambria" w:hAnsi="Cambria" w:cs="Arial"/>
              </w:rPr>
              <w:t xml:space="preserve">Duration of Suffering CKD </w:t>
            </w:r>
          </w:p>
          <w:p w14:paraId="72098FAF" w14:textId="77777777" w:rsidR="002C5464" w:rsidRPr="0035686C" w:rsidRDefault="002C5464" w:rsidP="0015566C">
            <w:pPr>
              <w:contextualSpacing/>
              <w:jc w:val="both"/>
              <w:rPr>
                <w:rFonts w:ascii="Cambria" w:hAnsi="Cambria" w:cs="Arial"/>
              </w:rPr>
            </w:pPr>
            <w:r w:rsidRPr="0035686C">
              <w:rPr>
                <w:rFonts w:ascii="Cambria" w:hAnsi="Cambria" w:cs="Arial"/>
              </w:rPr>
              <w:t xml:space="preserve">&lt; 6 </w:t>
            </w:r>
            <w:proofErr w:type="gramStart"/>
            <w:r w:rsidRPr="0035686C">
              <w:rPr>
                <w:rFonts w:ascii="Cambria" w:hAnsi="Cambria" w:cs="Arial"/>
              </w:rPr>
              <w:t>month</w:t>
            </w:r>
            <w:proofErr w:type="gramEnd"/>
          </w:p>
          <w:p w14:paraId="73DA2774" w14:textId="77777777" w:rsidR="002C5464" w:rsidRPr="0035686C" w:rsidRDefault="002C5464" w:rsidP="0015566C">
            <w:pPr>
              <w:contextualSpacing/>
              <w:jc w:val="both"/>
              <w:rPr>
                <w:rFonts w:ascii="Cambria" w:hAnsi="Cambria" w:cs="Arial"/>
              </w:rPr>
            </w:pPr>
            <w:r w:rsidRPr="0035686C">
              <w:rPr>
                <w:rFonts w:ascii="Cambria" w:hAnsi="Cambria" w:cs="Arial"/>
              </w:rPr>
              <w:t>7-12 month</w:t>
            </w:r>
          </w:p>
          <w:p w14:paraId="13288926" w14:textId="77777777" w:rsidR="002C5464" w:rsidRPr="0035686C" w:rsidRDefault="002C5464" w:rsidP="0015566C">
            <w:pPr>
              <w:contextualSpacing/>
              <w:jc w:val="both"/>
              <w:rPr>
                <w:rFonts w:ascii="Cambria" w:hAnsi="Cambria" w:cs="Arial"/>
              </w:rPr>
            </w:pPr>
            <w:r w:rsidRPr="0035686C">
              <w:rPr>
                <w:rFonts w:ascii="Cambria" w:hAnsi="Cambria" w:cs="Arial"/>
              </w:rPr>
              <w:t>13-36 month</w:t>
            </w:r>
          </w:p>
          <w:p w14:paraId="152241F6" w14:textId="77777777" w:rsidR="002C5464" w:rsidRPr="0035686C" w:rsidRDefault="002C5464" w:rsidP="0015566C">
            <w:pPr>
              <w:contextualSpacing/>
              <w:jc w:val="both"/>
              <w:rPr>
                <w:rFonts w:ascii="Cambria" w:hAnsi="Cambria" w:cs="Arial"/>
              </w:rPr>
            </w:pPr>
            <w:r w:rsidRPr="0035686C">
              <w:rPr>
                <w:rFonts w:ascii="Cambria" w:hAnsi="Cambria" w:cs="Arial"/>
              </w:rPr>
              <w:t xml:space="preserve">&gt; 37 </w:t>
            </w:r>
            <w:proofErr w:type="gramStart"/>
            <w:r w:rsidRPr="0035686C">
              <w:rPr>
                <w:rFonts w:ascii="Cambria" w:hAnsi="Cambria" w:cs="Arial"/>
              </w:rPr>
              <w:t>month</w:t>
            </w:r>
            <w:proofErr w:type="gramEnd"/>
          </w:p>
        </w:tc>
        <w:tc>
          <w:tcPr>
            <w:tcW w:w="1699" w:type="dxa"/>
            <w:tcBorders>
              <w:top w:val="single" w:sz="4" w:space="0" w:color="auto"/>
              <w:bottom w:val="single" w:sz="4" w:space="0" w:color="auto"/>
            </w:tcBorders>
          </w:tcPr>
          <w:p w14:paraId="5E4934F6" w14:textId="77777777" w:rsidR="002C5464" w:rsidRPr="0035686C" w:rsidRDefault="002C5464" w:rsidP="0015566C">
            <w:pPr>
              <w:contextualSpacing/>
              <w:jc w:val="center"/>
              <w:rPr>
                <w:rFonts w:ascii="Cambria" w:hAnsi="Cambria" w:cs="Arial"/>
              </w:rPr>
            </w:pPr>
            <w:r w:rsidRPr="0035686C">
              <w:rPr>
                <w:rFonts w:ascii="Cambria" w:hAnsi="Cambria" w:cs="Arial"/>
              </w:rPr>
              <w:t>24.22±28.19</w:t>
            </w:r>
          </w:p>
          <w:p w14:paraId="39819CDB" w14:textId="77777777" w:rsidR="002C5464" w:rsidRPr="0035686C" w:rsidRDefault="002C5464" w:rsidP="0015566C">
            <w:pPr>
              <w:contextualSpacing/>
              <w:jc w:val="center"/>
              <w:rPr>
                <w:rFonts w:ascii="Cambria" w:hAnsi="Cambria" w:cs="Arial"/>
              </w:rPr>
            </w:pPr>
            <w:r w:rsidRPr="0035686C">
              <w:rPr>
                <w:rFonts w:ascii="Cambria" w:hAnsi="Cambria" w:cs="Arial"/>
              </w:rPr>
              <w:t>19 (24.1)</w:t>
            </w:r>
          </w:p>
          <w:p w14:paraId="3C6B4F15" w14:textId="77777777" w:rsidR="002C5464" w:rsidRPr="0035686C" w:rsidRDefault="002C5464" w:rsidP="0015566C">
            <w:pPr>
              <w:contextualSpacing/>
              <w:jc w:val="center"/>
              <w:rPr>
                <w:rFonts w:ascii="Cambria" w:hAnsi="Cambria" w:cs="Arial"/>
              </w:rPr>
            </w:pPr>
            <w:r w:rsidRPr="0035686C">
              <w:rPr>
                <w:rFonts w:ascii="Cambria" w:hAnsi="Cambria" w:cs="Arial"/>
              </w:rPr>
              <w:t>18 (22.8)</w:t>
            </w:r>
          </w:p>
          <w:p w14:paraId="7BC5A414" w14:textId="77777777" w:rsidR="002C5464" w:rsidRPr="0035686C" w:rsidRDefault="002C5464" w:rsidP="0015566C">
            <w:pPr>
              <w:contextualSpacing/>
              <w:jc w:val="center"/>
              <w:rPr>
                <w:rFonts w:ascii="Cambria" w:hAnsi="Cambria" w:cs="Arial"/>
              </w:rPr>
            </w:pPr>
            <w:r w:rsidRPr="0035686C">
              <w:rPr>
                <w:rFonts w:ascii="Cambria" w:hAnsi="Cambria" w:cs="Arial"/>
              </w:rPr>
              <w:t>29 (36.7)</w:t>
            </w:r>
          </w:p>
          <w:p w14:paraId="68349018" w14:textId="77777777" w:rsidR="002C5464" w:rsidRPr="0035686C" w:rsidRDefault="002C5464" w:rsidP="0015566C">
            <w:pPr>
              <w:contextualSpacing/>
              <w:jc w:val="center"/>
              <w:rPr>
                <w:rFonts w:ascii="Cambria" w:hAnsi="Cambria" w:cs="Arial"/>
              </w:rPr>
            </w:pPr>
            <w:r w:rsidRPr="0035686C">
              <w:rPr>
                <w:rFonts w:ascii="Cambria" w:hAnsi="Cambria" w:cs="Arial"/>
              </w:rPr>
              <w:t>13 (16.5)</w:t>
            </w:r>
          </w:p>
        </w:tc>
        <w:tc>
          <w:tcPr>
            <w:tcW w:w="1771" w:type="dxa"/>
            <w:tcBorders>
              <w:top w:val="single" w:sz="4" w:space="0" w:color="auto"/>
              <w:bottom w:val="single" w:sz="4" w:space="0" w:color="auto"/>
            </w:tcBorders>
          </w:tcPr>
          <w:p w14:paraId="4388DA3C" w14:textId="77777777" w:rsidR="002C5464" w:rsidRPr="0035686C" w:rsidRDefault="002C5464" w:rsidP="0015566C">
            <w:pPr>
              <w:contextualSpacing/>
              <w:jc w:val="center"/>
              <w:rPr>
                <w:rFonts w:ascii="Cambria" w:hAnsi="Cambria" w:cs="Arial"/>
              </w:rPr>
            </w:pPr>
            <w:r w:rsidRPr="0035686C">
              <w:rPr>
                <w:rFonts w:ascii="Cambria" w:hAnsi="Cambria" w:cs="Arial"/>
              </w:rPr>
              <w:t>32.30±32.61</w:t>
            </w:r>
          </w:p>
          <w:p w14:paraId="742910C0" w14:textId="77777777" w:rsidR="002C5464" w:rsidRPr="0035686C" w:rsidRDefault="002C5464" w:rsidP="0015566C">
            <w:pPr>
              <w:contextualSpacing/>
              <w:jc w:val="center"/>
              <w:rPr>
                <w:rFonts w:ascii="Cambria" w:hAnsi="Cambria" w:cs="Arial"/>
              </w:rPr>
            </w:pPr>
            <w:r w:rsidRPr="0035686C">
              <w:rPr>
                <w:rFonts w:ascii="Cambria" w:hAnsi="Cambria" w:cs="Arial"/>
              </w:rPr>
              <w:t>14 (17.7)</w:t>
            </w:r>
          </w:p>
          <w:p w14:paraId="66749799" w14:textId="77777777" w:rsidR="002C5464" w:rsidRPr="0035686C" w:rsidRDefault="002C5464" w:rsidP="0015566C">
            <w:pPr>
              <w:contextualSpacing/>
              <w:jc w:val="center"/>
              <w:rPr>
                <w:rFonts w:ascii="Cambria" w:hAnsi="Cambria" w:cs="Arial"/>
              </w:rPr>
            </w:pPr>
            <w:r w:rsidRPr="0035686C">
              <w:rPr>
                <w:rFonts w:ascii="Cambria" w:hAnsi="Cambria" w:cs="Arial"/>
              </w:rPr>
              <w:t>18 (22.8)</w:t>
            </w:r>
          </w:p>
          <w:p w14:paraId="21E8C08B" w14:textId="77777777" w:rsidR="002C5464" w:rsidRPr="0035686C" w:rsidRDefault="002C5464" w:rsidP="0015566C">
            <w:pPr>
              <w:contextualSpacing/>
              <w:jc w:val="center"/>
              <w:rPr>
                <w:rFonts w:ascii="Cambria" w:hAnsi="Cambria" w:cs="Arial"/>
              </w:rPr>
            </w:pPr>
            <w:r w:rsidRPr="0035686C">
              <w:rPr>
                <w:rFonts w:ascii="Cambria" w:hAnsi="Cambria" w:cs="Arial"/>
              </w:rPr>
              <w:t>22 (27.8)</w:t>
            </w:r>
          </w:p>
          <w:p w14:paraId="792F66EA" w14:textId="77777777" w:rsidR="002C5464" w:rsidRPr="0035686C" w:rsidRDefault="002C5464" w:rsidP="0015566C">
            <w:pPr>
              <w:contextualSpacing/>
              <w:jc w:val="center"/>
              <w:rPr>
                <w:rFonts w:ascii="Cambria" w:hAnsi="Cambria" w:cs="Arial"/>
              </w:rPr>
            </w:pPr>
            <w:r w:rsidRPr="0035686C">
              <w:rPr>
                <w:rFonts w:ascii="Cambria" w:hAnsi="Cambria" w:cs="Arial"/>
              </w:rPr>
              <w:t>25 (31.6)</w:t>
            </w:r>
          </w:p>
        </w:tc>
        <w:tc>
          <w:tcPr>
            <w:tcW w:w="1132" w:type="dxa"/>
            <w:tcBorders>
              <w:top w:val="single" w:sz="4" w:space="0" w:color="auto"/>
              <w:bottom w:val="single" w:sz="4" w:space="0" w:color="auto"/>
            </w:tcBorders>
          </w:tcPr>
          <w:p w14:paraId="2A8C17B8" w14:textId="77777777" w:rsidR="002C5464" w:rsidRPr="0035686C" w:rsidRDefault="002C5464" w:rsidP="0015566C">
            <w:pPr>
              <w:contextualSpacing/>
              <w:jc w:val="center"/>
              <w:rPr>
                <w:rFonts w:ascii="Cambria" w:hAnsi="Cambria" w:cs="Arial"/>
              </w:rPr>
            </w:pPr>
            <w:r w:rsidRPr="0035686C">
              <w:rPr>
                <w:rFonts w:ascii="Cambria" w:hAnsi="Cambria" w:cs="Arial"/>
              </w:rPr>
              <w:t>1.643</w:t>
            </w:r>
            <w:r w:rsidRPr="0035686C">
              <w:rPr>
                <w:rFonts w:ascii="Cambria" w:hAnsi="Cambria" w:cs="Arial"/>
                <w:vertAlign w:val="superscript"/>
              </w:rPr>
              <w:t>a</w:t>
            </w:r>
          </w:p>
        </w:tc>
        <w:tc>
          <w:tcPr>
            <w:tcW w:w="1240" w:type="dxa"/>
            <w:tcBorders>
              <w:top w:val="single" w:sz="4" w:space="0" w:color="auto"/>
              <w:bottom w:val="single" w:sz="4" w:space="0" w:color="auto"/>
            </w:tcBorders>
          </w:tcPr>
          <w:p w14:paraId="5B76B94C" w14:textId="77777777" w:rsidR="002C5464" w:rsidRPr="0035686C" w:rsidRDefault="002C5464" w:rsidP="0015566C">
            <w:pPr>
              <w:contextualSpacing/>
              <w:jc w:val="center"/>
              <w:rPr>
                <w:rFonts w:ascii="Cambria" w:hAnsi="Cambria" w:cs="Arial"/>
              </w:rPr>
            </w:pPr>
            <w:r w:rsidRPr="0035686C">
              <w:rPr>
                <w:rFonts w:ascii="Cambria" w:hAnsi="Cambria" w:cs="Arial"/>
              </w:rPr>
              <w:t>0.102</w:t>
            </w:r>
            <w:r w:rsidRPr="0035686C">
              <w:rPr>
                <w:rFonts w:ascii="Cambria" w:hAnsi="Cambria" w:cs="Arial"/>
                <w:vertAlign w:val="superscript"/>
              </w:rPr>
              <w:t>a</w:t>
            </w:r>
          </w:p>
        </w:tc>
      </w:tr>
    </w:tbl>
    <w:p w14:paraId="3B80B32A" w14:textId="430DC673" w:rsidR="002C5464" w:rsidRPr="0035686C" w:rsidRDefault="002C5464" w:rsidP="002C5464">
      <w:pPr>
        <w:spacing w:after="0" w:line="240" w:lineRule="auto"/>
        <w:contextualSpacing/>
        <w:jc w:val="both"/>
        <w:rPr>
          <w:rStyle w:val="15"/>
          <w:rFonts w:ascii="Cambria" w:hAnsi="Cambria" w:cs="Arial"/>
        </w:rPr>
      </w:pPr>
      <w:proofErr w:type="spellStart"/>
      <w:proofErr w:type="gramStart"/>
      <w:r w:rsidRPr="0035686C">
        <w:rPr>
          <w:rStyle w:val="15"/>
          <w:rFonts w:ascii="Cambria" w:hAnsi="Cambria" w:cs="Arial"/>
          <w:vertAlign w:val="superscript"/>
        </w:rPr>
        <w:t>a</w:t>
      </w:r>
      <w:proofErr w:type="spellEnd"/>
      <w:proofErr w:type="gramEnd"/>
      <w:r w:rsidRPr="0035686C">
        <w:rPr>
          <w:rStyle w:val="15"/>
          <w:rFonts w:ascii="Cambria" w:hAnsi="Cambria" w:cs="Arial"/>
          <w:vertAlign w:val="superscript"/>
        </w:rPr>
        <w:t xml:space="preserve"> </w:t>
      </w:r>
      <w:r w:rsidRPr="0035686C">
        <w:rPr>
          <w:rStyle w:val="15"/>
          <w:rFonts w:ascii="Cambria" w:hAnsi="Cambria" w:cs="Arial"/>
        </w:rPr>
        <w:t>independent t-</w:t>
      </w:r>
      <w:proofErr w:type="gramStart"/>
      <w:r w:rsidRPr="0035686C">
        <w:rPr>
          <w:rStyle w:val="15"/>
          <w:rFonts w:ascii="Cambria" w:hAnsi="Cambria" w:cs="Arial"/>
        </w:rPr>
        <w:t xml:space="preserve">test </w:t>
      </w:r>
      <w:r w:rsidR="00CD7898">
        <w:rPr>
          <w:rStyle w:val="15"/>
          <w:rFonts w:ascii="Cambria" w:hAnsi="Cambria" w:cs="Arial"/>
        </w:rPr>
        <w:t>;</w:t>
      </w:r>
      <w:proofErr w:type="gramEnd"/>
      <w:r w:rsidR="00CD7898">
        <w:rPr>
          <w:rStyle w:val="15"/>
          <w:rFonts w:ascii="Cambria" w:hAnsi="Cambria" w:cs="Arial"/>
        </w:rPr>
        <w:t xml:space="preserve"> </w:t>
      </w:r>
      <w:proofErr w:type="spellStart"/>
      <w:r w:rsidRPr="0035686C">
        <w:rPr>
          <w:rStyle w:val="15"/>
          <w:rFonts w:ascii="Cambria" w:hAnsi="Cambria" w:cs="Arial"/>
          <w:vertAlign w:val="superscript"/>
        </w:rPr>
        <w:t>b</w:t>
      </w:r>
      <w:r w:rsidRPr="0035686C">
        <w:rPr>
          <w:rStyle w:val="15"/>
          <w:rFonts w:ascii="Cambria" w:hAnsi="Cambria" w:cs="Arial"/>
        </w:rPr>
        <w:t>Chi</w:t>
      </w:r>
      <w:proofErr w:type="spellEnd"/>
      <w:r w:rsidRPr="0035686C">
        <w:rPr>
          <w:rStyle w:val="15"/>
          <w:rFonts w:ascii="Cambria" w:hAnsi="Cambria" w:cs="Arial"/>
        </w:rPr>
        <w:t>-square.</w:t>
      </w:r>
    </w:p>
    <w:p w14:paraId="53661697" w14:textId="77777777" w:rsidR="002C5464" w:rsidRPr="0035686C" w:rsidRDefault="002C5464" w:rsidP="002C5464">
      <w:pPr>
        <w:widowControl w:val="0"/>
        <w:autoSpaceDE w:val="0"/>
        <w:autoSpaceDN w:val="0"/>
        <w:adjustRightInd w:val="0"/>
        <w:spacing w:after="0" w:line="240" w:lineRule="auto"/>
        <w:contextualSpacing/>
        <w:jc w:val="both"/>
        <w:rPr>
          <w:rFonts w:ascii="Cambria" w:hAnsi="Cambria" w:cs="Arial"/>
          <w:vertAlign w:val="superscript"/>
        </w:rPr>
      </w:pPr>
    </w:p>
    <w:p w14:paraId="0E7D91E0" w14:textId="77777777" w:rsidR="002C5464" w:rsidRPr="00555F0D" w:rsidRDefault="002C5464" w:rsidP="002C5464">
      <w:pPr>
        <w:widowControl w:val="0"/>
        <w:autoSpaceDE w:val="0"/>
        <w:autoSpaceDN w:val="0"/>
        <w:adjustRightInd w:val="0"/>
        <w:spacing w:after="0" w:line="240" w:lineRule="auto"/>
        <w:contextualSpacing/>
        <w:jc w:val="both"/>
        <w:rPr>
          <w:rFonts w:ascii="Cambria" w:hAnsi="Cambria" w:cs="Arial"/>
          <w:b/>
          <w:bCs/>
        </w:rPr>
      </w:pPr>
      <w:bookmarkStart w:id="4" w:name="_Hlk218198166"/>
      <w:r w:rsidRPr="00555F0D">
        <w:rPr>
          <w:rFonts w:ascii="Cambria" w:hAnsi="Cambria" w:cs="Arial"/>
          <w:b/>
          <w:bCs/>
        </w:rPr>
        <w:t xml:space="preserve">Pre-Intervention and Post-Intervention Self-Care Score Comparisons Between Experimental and Control Groups in </w:t>
      </w:r>
      <w:proofErr w:type="spellStart"/>
      <w:r w:rsidRPr="00555F0D">
        <w:rPr>
          <w:rFonts w:ascii="Cambria" w:hAnsi="Cambria" w:cs="Arial"/>
          <w:b/>
          <w:bCs/>
        </w:rPr>
        <w:t>Hemodialysis</w:t>
      </w:r>
      <w:proofErr w:type="spellEnd"/>
      <w:r w:rsidRPr="00555F0D">
        <w:rPr>
          <w:rFonts w:ascii="Cambria" w:hAnsi="Cambria" w:cs="Arial"/>
          <w:b/>
          <w:bCs/>
        </w:rPr>
        <w:t xml:space="preserve"> Patient</w:t>
      </w:r>
    </w:p>
    <w:p w14:paraId="0251EAE3" w14:textId="77777777" w:rsidR="002C5464" w:rsidRPr="00555F0D" w:rsidRDefault="002C5464" w:rsidP="002C5464">
      <w:pPr>
        <w:spacing w:after="0" w:line="240" w:lineRule="auto"/>
        <w:contextualSpacing/>
        <w:jc w:val="both"/>
        <w:rPr>
          <w:rFonts w:ascii="Cambria" w:hAnsi="Cambria" w:cs="Arial"/>
        </w:rPr>
      </w:pPr>
      <w:r w:rsidRPr="00555F0D">
        <w:rPr>
          <w:rFonts w:ascii="Cambria" w:hAnsi="Cambria" w:cs="Arial"/>
        </w:rPr>
        <w:t xml:space="preserve">Prior to the intervention, independent t-tests revealed no statistically significant differences in overall self-care scores or in any individual dimension scores between the experimental and control groups (p &gt; 0.05). Following three months of intervention, the experimental group demonstrated significantly higher scores in both the total self-care </w:t>
      </w:r>
      <w:proofErr w:type="spellStart"/>
      <w:r w:rsidRPr="00555F0D">
        <w:rPr>
          <w:rFonts w:ascii="Cambria" w:hAnsi="Cambria" w:cs="Arial"/>
        </w:rPr>
        <w:t>behavior</w:t>
      </w:r>
      <w:proofErr w:type="spellEnd"/>
      <w:r w:rsidRPr="00555F0D">
        <w:rPr>
          <w:rFonts w:ascii="Cambria" w:hAnsi="Cambria" w:cs="Arial"/>
        </w:rPr>
        <w:t xml:space="preserve"> measure and all specific dimensions compared to the control group (p &lt; 0.05) (Table 3)</w:t>
      </w:r>
    </w:p>
    <w:p w14:paraId="1BACB5E6" w14:textId="77777777" w:rsidR="002C5464" w:rsidRPr="00555F0D" w:rsidRDefault="002C5464" w:rsidP="002C5464">
      <w:pPr>
        <w:spacing w:after="0" w:line="240" w:lineRule="auto"/>
        <w:contextualSpacing/>
        <w:jc w:val="center"/>
        <w:rPr>
          <w:rFonts w:ascii="Cambria" w:hAnsi="Cambria" w:cs="Arial"/>
          <w:b/>
          <w:bCs/>
          <w:color w:val="000000" w:themeColor="text1"/>
        </w:rPr>
      </w:pPr>
      <w:r w:rsidRPr="00555F0D">
        <w:rPr>
          <w:rFonts w:ascii="Cambria" w:hAnsi="Cambria" w:cs="Arial"/>
          <w:b/>
          <w:bCs/>
          <w:color w:val="000000" w:themeColor="text1"/>
        </w:rPr>
        <w:t>Table 3. Independent t-Test Results Comparing Self-Care Scores Between the Experimental and Control Groups (N = 158)</w:t>
      </w:r>
    </w:p>
    <w:tbl>
      <w:tblPr>
        <w:tblStyle w:val="TableGrid"/>
        <w:tblW w:w="979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281"/>
        <w:gridCol w:w="1489"/>
        <w:gridCol w:w="749"/>
        <w:gridCol w:w="773"/>
        <w:gridCol w:w="1281"/>
        <w:gridCol w:w="1489"/>
        <w:gridCol w:w="627"/>
        <w:gridCol w:w="773"/>
      </w:tblGrid>
      <w:tr w:rsidR="002C5464" w:rsidRPr="0075142F" w14:paraId="5CA20353" w14:textId="77777777" w:rsidTr="0075142F">
        <w:trPr>
          <w:trHeight w:val="566"/>
        </w:trPr>
        <w:tc>
          <w:tcPr>
            <w:tcW w:w="1394" w:type="dxa"/>
            <w:vMerge w:val="restart"/>
            <w:tcBorders>
              <w:top w:val="single" w:sz="4" w:space="0" w:color="auto"/>
              <w:bottom w:val="single" w:sz="4" w:space="0" w:color="auto"/>
            </w:tcBorders>
          </w:tcPr>
          <w:p w14:paraId="4BCAEB35"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r w:rsidRPr="0075142F">
              <w:rPr>
                <w:rFonts w:ascii="Cambria" w:hAnsi="Cambria" w:cs="Arial"/>
                <w:b/>
                <w:bCs/>
                <w:sz w:val="22"/>
                <w:szCs w:val="22"/>
              </w:rPr>
              <w:t>Dimension</w:t>
            </w:r>
          </w:p>
        </w:tc>
        <w:tc>
          <w:tcPr>
            <w:tcW w:w="2770" w:type="dxa"/>
            <w:gridSpan w:val="2"/>
            <w:tcBorders>
              <w:top w:val="single" w:sz="4" w:space="0" w:color="auto"/>
              <w:bottom w:val="single" w:sz="4" w:space="0" w:color="auto"/>
            </w:tcBorders>
          </w:tcPr>
          <w:p w14:paraId="42AE3901"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r w:rsidRPr="0075142F">
              <w:rPr>
                <w:rFonts w:ascii="Cambria" w:hAnsi="Cambria" w:cs="Arial"/>
                <w:b/>
                <w:bCs/>
                <w:sz w:val="22"/>
                <w:szCs w:val="22"/>
              </w:rPr>
              <w:t>Baseline</w:t>
            </w:r>
          </w:p>
        </w:tc>
        <w:tc>
          <w:tcPr>
            <w:tcW w:w="749" w:type="dxa"/>
            <w:vMerge w:val="restart"/>
            <w:tcBorders>
              <w:top w:val="single" w:sz="4" w:space="0" w:color="auto"/>
              <w:bottom w:val="single" w:sz="4" w:space="0" w:color="auto"/>
            </w:tcBorders>
          </w:tcPr>
          <w:p w14:paraId="30CDB2A8" w14:textId="77777777" w:rsidR="002C5464" w:rsidRPr="0075142F" w:rsidRDefault="002C5464" w:rsidP="0015566C">
            <w:pPr>
              <w:widowControl w:val="0"/>
              <w:autoSpaceDE w:val="0"/>
              <w:autoSpaceDN w:val="0"/>
              <w:adjustRightInd w:val="0"/>
              <w:contextualSpacing/>
              <w:jc w:val="center"/>
              <w:rPr>
                <w:rFonts w:ascii="Cambria" w:hAnsi="Cambria" w:cs="Arial"/>
                <w:b/>
                <w:bCs/>
                <w:color w:val="000000" w:themeColor="text1"/>
                <w:sz w:val="22"/>
                <w:szCs w:val="22"/>
              </w:rPr>
            </w:pPr>
            <w:r w:rsidRPr="0075142F">
              <w:rPr>
                <w:rFonts w:ascii="Cambria" w:hAnsi="Cambria" w:cs="Arial"/>
                <w:b/>
                <w:bCs/>
                <w:color w:val="000000" w:themeColor="text1"/>
                <w:sz w:val="22"/>
                <w:szCs w:val="22"/>
              </w:rPr>
              <w:t>t</w:t>
            </w:r>
          </w:p>
        </w:tc>
        <w:tc>
          <w:tcPr>
            <w:tcW w:w="801" w:type="dxa"/>
            <w:vMerge w:val="restart"/>
            <w:tcBorders>
              <w:top w:val="single" w:sz="4" w:space="0" w:color="auto"/>
              <w:bottom w:val="single" w:sz="4" w:space="0" w:color="auto"/>
            </w:tcBorders>
          </w:tcPr>
          <w:p w14:paraId="5E4BA1F5" w14:textId="77777777" w:rsidR="002C5464" w:rsidRPr="0075142F" w:rsidRDefault="002C5464" w:rsidP="0015566C">
            <w:pPr>
              <w:widowControl w:val="0"/>
              <w:autoSpaceDE w:val="0"/>
              <w:autoSpaceDN w:val="0"/>
              <w:adjustRightInd w:val="0"/>
              <w:contextualSpacing/>
              <w:jc w:val="center"/>
              <w:rPr>
                <w:rFonts w:ascii="Cambria" w:hAnsi="Cambria" w:cs="Arial"/>
                <w:b/>
                <w:bCs/>
                <w:color w:val="000000" w:themeColor="text1"/>
                <w:sz w:val="22"/>
                <w:szCs w:val="22"/>
              </w:rPr>
            </w:pPr>
            <w:r w:rsidRPr="0075142F">
              <w:rPr>
                <w:rFonts w:ascii="Cambria" w:hAnsi="Cambria" w:cs="Arial"/>
                <w:b/>
                <w:bCs/>
                <w:color w:val="000000" w:themeColor="text1"/>
                <w:sz w:val="22"/>
                <w:szCs w:val="22"/>
              </w:rPr>
              <w:t>P value</w:t>
            </w:r>
          </w:p>
        </w:tc>
        <w:tc>
          <w:tcPr>
            <w:tcW w:w="2656" w:type="dxa"/>
            <w:gridSpan w:val="2"/>
            <w:tcBorders>
              <w:top w:val="single" w:sz="4" w:space="0" w:color="auto"/>
              <w:bottom w:val="single" w:sz="4" w:space="0" w:color="auto"/>
            </w:tcBorders>
          </w:tcPr>
          <w:p w14:paraId="1691266C"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r w:rsidRPr="0075142F">
              <w:rPr>
                <w:rFonts w:ascii="Cambria" w:hAnsi="Cambria" w:cs="Arial"/>
                <w:b/>
                <w:bCs/>
                <w:sz w:val="22"/>
                <w:szCs w:val="22"/>
              </w:rPr>
              <w:t>after intervention</w:t>
            </w:r>
          </w:p>
        </w:tc>
        <w:tc>
          <w:tcPr>
            <w:tcW w:w="627" w:type="dxa"/>
            <w:vMerge w:val="restart"/>
            <w:tcBorders>
              <w:top w:val="single" w:sz="4" w:space="0" w:color="auto"/>
              <w:bottom w:val="single" w:sz="4" w:space="0" w:color="auto"/>
            </w:tcBorders>
          </w:tcPr>
          <w:p w14:paraId="597BBEB8"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r w:rsidRPr="0075142F">
              <w:rPr>
                <w:rFonts w:ascii="Cambria" w:hAnsi="Cambria" w:cs="Arial"/>
                <w:b/>
                <w:bCs/>
                <w:sz w:val="22"/>
                <w:szCs w:val="22"/>
              </w:rPr>
              <w:t>t</w:t>
            </w:r>
          </w:p>
        </w:tc>
        <w:tc>
          <w:tcPr>
            <w:tcW w:w="801" w:type="dxa"/>
            <w:vMerge w:val="restart"/>
            <w:tcBorders>
              <w:top w:val="single" w:sz="4" w:space="0" w:color="auto"/>
              <w:bottom w:val="single" w:sz="4" w:space="0" w:color="auto"/>
            </w:tcBorders>
          </w:tcPr>
          <w:p w14:paraId="7B508F9A"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r w:rsidRPr="0075142F">
              <w:rPr>
                <w:rFonts w:ascii="Cambria" w:hAnsi="Cambria" w:cs="Arial"/>
                <w:b/>
                <w:bCs/>
                <w:sz w:val="22"/>
                <w:szCs w:val="22"/>
              </w:rPr>
              <w:t>P value</w:t>
            </w:r>
          </w:p>
        </w:tc>
      </w:tr>
      <w:tr w:rsidR="002C5464" w:rsidRPr="0075142F" w14:paraId="4136901C" w14:textId="77777777" w:rsidTr="0075142F">
        <w:trPr>
          <w:trHeight w:val="146"/>
        </w:trPr>
        <w:tc>
          <w:tcPr>
            <w:tcW w:w="1394" w:type="dxa"/>
            <w:vMerge/>
            <w:tcBorders>
              <w:top w:val="single" w:sz="4" w:space="0" w:color="auto"/>
              <w:bottom w:val="single" w:sz="4" w:space="0" w:color="auto"/>
            </w:tcBorders>
          </w:tcPr>
          <w:p w14:paraId="4E667512" w14:textId="77777777" w:rsidR="002C5464" w:rsidRPr="0075142F" w:rsidRDefault="002C5464" w:rsidP="0015566C">
            <w:pPr>
              <w:widowControl w:val="0"/>
              <w:autoSpaceDE w:val="0"/>
              <w:autoSpaceDN w:val="0"/>
              <w:adjustRightInd w:val="0"/>
              <w:contextualSpacing/>
              <w:jc w:val="center"/>
              <w:rPr>
                <w:rFonts w:ascii="Cambria" w:hAnsi="Cambria" w:cs="Arial"/>
                <w:sz w:val="22"/>
                <w:szCs w:val="22"/>
                <w:lang w:val="id-ID"/>
              </w:rPr>
            </w:pPr>
          </w:p>
        </w:tc>
        <w:tc>
          <w:tcPr>
            <w:tcW w:w="1281" w:type="dxa"/>
            <w:tcBorders>
              <w:top w:val="single" w:sz="4" w:space="0" w:color="auto"/>
              <w:bottom w:val="single" w:sz="4" w:space="0" w:color="auto"/>
            </w:tcBorders>
          </w:tcPr>
          <w:p w14:paraId="4BA61F49"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r w:rsidRPr="0075142F">
              <w:rPr>
                <w:rFonts w:ascii="Cambria" w:hAnsi="Cambria" w:cs="Arial"/>
                <w:b/>
                <w:bCs/>
                <w:sz w:val="22"/>
                <w:szCs w:val="22"/>
              </w:rPr>
              <w:t>Control</w:t>
            </w:r>
          </w:p>
        </w:tc>
        <w:tc>
          <w:tcPr>
            <w:tcW w:w="1489" w:type="dxa"/>
            <w:tcBorders>
              <w:top w:val="single" w:sz="4" w:space="0" w:color="auto"/>
              <w:bottom w:val="single" w:sz="4" w:space="0" w:color="auto"/>
            </w:tcBorders>
          </w:tcPr>
          <w:p w14:paraId="3F0B1500"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r w:rsidRPr="0075142F">
              <w:rPr>
                <w:rFonts w:ascii="Cambria" w:hAnsi="Cambria" w:cs="Arial"/>
                <w:b/>
                <w:bCs/>
                <w:sz w:val="22"/>
                <w:szCs w:val="22"/>
              </w:rPr>
              <w:t>Intervention</w:t>
            </w:r>
          </w:p>
        </w:tc>
        <w:tc>
          <w:tcPr>
            <w:tcW w:w="749" w:type="dxa"/>
            <w:vMerge/>
            <w:tcBorders>
              <w:top w:val="single" w:sz="4" w:space="0" w:color="auto"/>
              <w:bottom w:val="single" w:sz="4" w:space="0" w:color="auto"/>
            </w:tcBorders>
          </w:tcPr>
          <w:p w14:paraId="273186E8"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p>
        </w:tc>
        <w:tc>
          <w:tcPr>
            <w:tcW w:w="801" w:type="dxa"/>
            <w:vMerge/>
            <w:tcBorders>
              <w:top w:val="single" w:sz="4" w:space="0" w:color="auto"/>
              <w:bottom w:val="single" w:sz="4" w:space="0" w:color="auto"/>
            </w:tcBorders>
          </w:tcPr>
          <w:p w14:paraId="321126F5"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p>
        </w:tc>
        <w:tc>
          <w:tcPr>
            <w:tcW w:w="1281" w:type="dxa"/>
            <w:tcBorders>
              <w:top w:val="single" w:sz="4" w:space="0" w:color="auto"/>
              <w:bottom w:val="single" w:sz="4" w:space="0" w:color="auto"/>
            </w:tcBorders>
          </w:tcPr>
          <w:p w14:paraId="57105314"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r w:rsidRPr="0075142F">
              <w:rPr>
                <w:rFonts w:ascii="Cambria" w:hAnsi="Cambria" w:cs="Arial"/>
                <w:b/>
                <w:bCs/>
                <w:sz w:val="22"/>
                <w:szCs w:val="22"/>
              </w:rPr>
              <w:t>Control</w:t>
            </w:r>
          </w:p>
        </w:tc>
        <w:tc>
          <w:tcPr>
            <w:tcW w:w="1375" w:type="dxa"/>
            <w:tcBorders>
              <w:top w:val="single" w:sz="4" w:space="0" w:color="auto"/>
              <w:bottom w:val="single" w:sz="4" w:space="0" w:color="auto"/>
            </w:tcBorders>
          </w:tcPr>
          <w:p w14:paraId="28500A72" w14:textId="77777777" w:rsidR="002C5464" w:rsidRPr="0075142F" w:rsidRDefault="002C5464" w:rsidP="0015566C">
            <w:pPr>
              <w:widowControl w:val="0"/>
              <w:autoSpaceDE w:val="0"/>
              <w:autoSpaceDN w:val="0"/>
              <w:adjustRightInd w:val="0"/>
              <w:contextualSpacing/>
              <w:jc w:val="center"/>
              <w:rPr>
                <w:rFonts w:ascii="Cambria" w:hAnsi="Cambria" w:cs="Arial"/>
                <w:b/>
                <w:bCs/>
                <w:sz w:val="22"/>
                <w:szCs w:val="22"/>
              </w:rPr>
            </w:pPr>
            <w:r w:rsidRPr="0075142F">
              <w:rPr>
                <w:rFonts w:ascii="Cambria" w:hAnsi="Cambria" w:cs="Arial"/>
                <w:b/>
                <w:bCs/>
                <w:sz w:val="22"/>
                <w:szCs w:val="22"/>
              </w:rPr>
              <w:t>Intervention</w:t>
            </w:r>
          </w:p>
        </w:tc>
        <w:tc>
          <w:tcPr>
            <w:tcW w:w="627" w:type="dxa"/>
            <w:vMerge/>
            <w:tcBorders>
              <w:top w:val="single" w:sz="4" w:space="0" w:color="auto"/>
              <w:bottom w:val="single" w:sz="4" w:space="0" w:color="auto"/>
            </w:tcBorders>
          </w:tcPr>
          <w:p w14:paraId="21AD8BA3" w14:textId="77777777" w:rsidR="002C5464" w:rsidRPr="0075142F" w:rsidRDefault="002C5464" w:rsidP="0015566C">
            <w:pPr>
              <w:widowControl w:val="0"/>
              <w:autoSpaceDE w:val="0"/>
              <w:autoSpaceDN w:val="0"/>
              <w:adjustRightInd w:val="0"/>
              <w:contextualSpacing/>
              <w:jc w:val="center"/>
              <w:rPr>
                <w:rFonts w:ascii="Cambria" w:hAnsi="Cambria" w:cs="Arial"/>
                <w:sz w:val="22"/>
                <w:szCs w:val="22"/>
              </w:rPr>
            </w:pPr>
          </w:p>
        </w:tc>
        <w:tc>
          <w:tcPr>
            <w:tcW w:w="801" w:type="dxa"/>
            <w:vMerge/>
            <w:tcBorders>
              <w:top w:val="single" w:sz="4" w:space="0" w:color="auto"/>
              <w:bottom w:val="single" w:sz="4" w:space="0" w:color="auto"/>
            </w:tcBorders>
          </w:tcPr>
          <w:p w14:paraId="19D2A5FD" w14:textId="77777777" w:rsidR="002C5464" w:rsidRPr="0075142F" w:rsidRDefault="002C5464" w:rsidP="0015566C">
            <w:pPr>
              <w:widowControl w:val="0"/>
              <w:autoSpaceDE w:val="0"/>
              <w:autoSpaceDN w:val="0"/>
              <w:adjustRightInd w:val="0"/>
              <w:contextualSpacing/>
              <w:jc w:val="center"/>
              <w:rPr>
                <w:rFonts w:ascii="Cambria" w:hAnsi="Cambria" w:cs="Arial"/>
                <w:sz w:val="22"/>
                <w:szCs w:val="22"/>
              </w:rPr>
            </w:pPr>
          </w:p>
        </w:tc>
      </w:tr>
      <w:tr w:rsidR="002C5464" w:rsidRPr="00073E65" w14:paraId="3A90A995" w14:textId="77777777" w:rsidTr="0075142F">
        <w:trPr>
          <w:trHeight w:val="715"/>
        </w:trPr>
        <w:tc>
          <w:tcPr>
            <w:tcW w:w="1394" w:type="dxa"/>
            <w:tcBorders>
              <w:top w:val="single" w:sz="4" w:space="0" w:color="auto"/>
            </w:tcBorders>
          </w:tcPr>
          <w:p w14:paraId="65435AA9" w14:textId="77777777" w:rsidR="002C5464" w:rsidRPr="00073E65" w:rsidRDefault="002C5464" w:rsidP="0015566C">
            <w:pPr>
              <w:widowControl w:val="0"/>
              <w:autoSpaceDE w:val="0"/>
              <w:autoSpaceDN w:val="0"/>
              <w:adjustRightInd w:val="0"/>
              <w:contextualSpacing/>
              <w:jc w:val="both"/>
              <w:rPr>
                <w:rFonts w:ascii="Cambria" w:hAnsi="Cambria" w:cs="Arial"/>
                <w:sz w:val="22"/>
                <w:szCs w:val="22"/>
                <w:lang w:val="id-ID"/>
              </w:rPr>
            </w:pPr>
            <w:r w:rsidRPr="00073E65">
              <w:rPr>
                <w:rFonts w:ascii="Cambria" w:hAnsi="Cambria" w:cs="Arial"/>
                <w:sz w:val="22"/>
                <w:szCs w:val="22"/>
                <w:lang w:val="id-ID"/>
              </w:rPr>
              <w:t xml:space="preserve">Use of Medicine </w:t>
            </w:r>
          </w:p>
        </w:tc>
        <w:tc>
          <w:tcPr>
            <w:tcW w:w="1281" w:type="dxa"/>
            <w:tcBorders>
              <w:top w:val="single" w:sz="4" w:space="0" w:color="auto"/>
            </w:tcBorders>
          </w:tcPr>
          <w:p w14:paraId="63F9F316"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19.52</w:t>
            </w:r>
            <w:r w:rsidRPr="00073E65">
              <w:rPr>
                <w:rFonts w:ascii="Cambria" w:hAnsi="Cambria" w:cs="Arial"/>
                <w:sz w:val="22"/>
                <w:szCs w:val="22"/>
              </w:rPr>
              <w:t>±4.8</w:t>
            </w:r>
          </w:p>
        </w:tc>
        <w:tc>
          <w:tcPr>
            <w:tcW w:w="1489" w:type="dxa"/>
            <w:tcBorders>
              <w:top w:val="single" w:sz="4" w:space="0" w:color="auto"/>
            </w:tcBorders>
          </w:tcPr>
          <w:p w14:paraId="06EF9033"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19.16</w:t>
            </w:r>
            <w:r w:rsidRPr="00073E65">
              <w:rPr>
                <w:rFonts w:ascii="Cambria" w:hAnsi="Cambria" w:cs="Arial"/>
                <w:sz w:val="22"/>
                <w:szCs w:val="22"/>
              </w:rPr>
              <w:t>±4.60</w:t>
            </w:r>
          </w:p>
        </w:tc>
        <w:tc>
          <w:tcPr>
            <w:tcW w:w="749" w:type="dxa"/>
            <w:tcBorders>
              <w:top w:val="single" w:sz="4" w:space="0" w:color="auto"/>
            </w:tcBorders>
          </w:tcPr>
          <w:p w14:paraId="2F7BBC03"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-0.471</w:t>
            </w:r>
          </w:p>
        </w:tc>
        <w:tc>
          <w:tcPr>
            <w:tcW w:w="801" w:type="dxa"/>
            <w:tcBorders>
              <w:top w:val="single" w:sz="4" w:space="0" w:color="auto"/>
            </w:tcBorders>
          </w:tcPr>
          <w:p w14:paraId="38E87D82"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0.638</w:t>
            </w:r>
          </w:p>
        </w:tc>
        <w:tc>
          <w:tcPr>
            <w:tcW w:w="1281" w:type="dxa"/>
            <w:tcBorders>
              <w:top w:val="single" w:sz="4" w:space="0" w:color="auto"/>
            </w:tcBorders>
          </w:tcPr>
          <w:p w14:paraId="4A23A377"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 xml:space="preserve">23.39 </w:t>
            </w:r>
            <w:r w:rsidRPr="00073E65">
              <w:rPr>
                <w:rFonts w:ascii="Cambria" w:hAnsi="Cambria" w:cs="Arial"/>
                <w:sz w:val="22"/>
                <w:szCs w:val="22"/>
              </w:rPr>
              <w:t>± 3.6</w:t>
            </w:r>
          </w:p>
        </w:tc>
        <w:tc>
          <w:tcPr>
            <w:tcW w:w="1375" w:type="dxa"/>
            <w:tcBorders>
              <w:top w:val="single" w:sz="4" w:space="0" w:color="auto"/>
            </w:tcBorders>
          </w:tcPr>
          <w:p w14:paraId="5442F1C2"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21.54</w:t>
            </w:r>
            <w:r w:rsidRPr="00073E65">
              <w:rPr>
                <w:rFonts w:ascii="Cambria" w:hAnsi="Cambria" w:cs="Arial"/>
                <w:sz w:val="22"/>
                <w:szCs w:val="22"/>
              </w:rPr>
              <w:t>±4.8</w:t>
            </w:r>
          </w:p>
        </w:tc>
        <w:tc>
          <w:tcPr>
            <w:tcW w:w="627" w:type="dxa"/>
            <w:tcBorders>
              <w:top w:val="single" w:sz="4" w:space="0" w:color="auto"/>
            </w:tcBorders>
          </w:tcPr>
          <w:p w14:paraId="27417E0A"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2.17</w:t>
            </w:r>
          </w:p>
        </w:tc>
        <w:tc>
          <w:tcPr>
            <w:tcW w:w="801" w:type="dxa"/>
            <w:tcBorders>
              <w:top w:val="single" w:sz="4" w:space="0" w:color="auto"/>
            </w:tcBorders>
          </w:tcPr>
          <w:p w14:paraId="168D01F4"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0.007</w:t>
            </w:r>
          </w:p>
        </w:tc>
      </w:tr>
      <w:tr w:rsidR="002C5464" w:rsidRPr="00073E65" w14:paraId="145F23D7" w14:textId="77777777" w:rsidTr="0075142F">
        <w:trPr>
          <w:trHeight w:val="715"/>
        </w:trPr>
        <w:tc>
          <w:tcPr>
            <w:tcW w:w="1394" w:type="dxa"/>
          </w:tcPr>
          <w:p w14:paraId="5AC69EF5" w14:textId="77777777" w:rsidR="002C5464" w:rsidRPr="00073E65" w:rsidRDefault="002C5464" w:rsidP="0015566C">
            <w:pPr>
              <w:widowControl w:val="0"/>
              <w:autoSpaceDE w:val="0"/>
              <w:autoSpaceDN w:val="0"/>
              <w:adjustRightInd w:val="0"/>
              <w:contextualSpacing/>
              <w:jc w:val="both"/>
              <w:rPr>
                <w:rFonts w:ascii="Cambria" w:hAnsi="Cambria" w:cs="Arial"/>
                <w:sz w:val="22"/>
                <w:szCs w:val="22"/>
              </w:rPr>
            </w:pPr>
            <w:r w:rsidRPr="00073E65">
              <w:rPr>
                <w:rFonts w:ascii="Cambria" w:hAnsi="Cambria" w:cs="Arial"/>
                <w:sz w:val="22"/>
                <w:szCs w:val="22"/>
                <w:lang w:val="id-ID"/>
              </w:rPr>
              <w:t>Self Monitoring</w:t>
            </w:r>
          </w:p>
        </w:tc>
        <w:tc>
          <w:tcPr>
            <w:tcW w:w="1281" w:type="dxa"/>
          </w:tcPr>
          <w:p w14:paraId="10CCF114"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9.68 </w:t>
            </w:r>
            <w:r w:rsidRPr="00073E65">
              <w:rPr>
                <w:rFonts w:ascii="Cambria" w:hAnsi="Cambria" w:cs="Arial"/>
                <w:sz w:val="22"/>
                <w:szCs w:val="22"/>
              </w:rPr>
              <w:t>±</w:t>
            </w:r>
            <w:r w:rsidRPr="00073E65">
              <w:rPr>
                <w:rFonts w:ascii="Cambria" w:hAnsi="Cambria" w:cs="Arial"/>
                <w:sz w:val="22"/>
                <w:szCs w:val="22"/>
                <w:lang w:val="id-ID"/>
              </w:rPr>
              <w:t xml:space="preserve"> 3.3</w:t>
            </w:r>
          </w:p>
        </w:tc>
        <w:tc>
          <w:tcPr>
            <w:tcW w:w="1489" w:type="dxa"/>
          </w:tcPr>
          <w:p w14:paraId="2149381A"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10.41 </w:t>
            </w:r>
            <w:r w:rsidRPr="00073E65">
              <w:rPr>
                <w:rFonts w:ascii="Cambria" w:hAnsi="Cambria" w:cs="Arial"/>
                <w:sz w:val="22"/>
                <w:szCs w:val="22"/>
              </w:rPr>
              <w:t>±</w:t>
            </w:r>
            <w:r w:rsidRPr="00073E65">
              <w:rPr>
                <w:rFonts w:ascii="Cambria" w:hAnsi="Cambria" w:cs="Arial"/>
                <w:sz w:val="22"/>
                <w:szCs w:val="22"/>
                <w:lang w:val="id-ID"/>
              </w:rPr>
              <w:t xml:space="preserve"> 3.53</w:t>
            </w:r>
          </w:p>
        </w:tc>
        <w:tc>
          <w:tcPr>
            <w:tcW w:w="749" w:type="dxa"/>
          </w:tcPr>
          <w:p w14:paraId="10F9FAE4"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1.355</w:t>
            </w:r>
          </w:p>
        </w:tc>
        <w:tc>
          <w:tcPr>
            <w:tcW w:w="801" w:type="dxa"/>
          </w:tcPr>
          <w:p w14:paraId="611AAE34"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0.177</w:t>
            </w:r>
          </w:p>
        </w:tc>
        <w:tc>
          <w:tcPr>
            <w:tcW w:w="1281" w:type="dxa"/>
          </w:tcPr>
          <w:p w14:paraId="5799F5A1"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11.37 </w:t>
            </w:r>
            <w:r w:rsidRPr="00073E65">
              <w:rPr>
                <w:rFonts w:ascii="Cambria" w:hAnsi="Cambria" w:cs="Arial"/>
                <w:sz w:val="22"/>
                <w:szCs w:val="22"/>
              </w:rPr>
              <w:t>±</w:t>
            </w:r>
            <w:r w:rsidRPr="00073E65">
              <w:rPr>
                <w:rFonts w:ascii="Cambria" w:hAnsi="Cambria" w:cs="Arial"/>
                <w:sz w:val="22"/>
                <w:szCs w:val="22"/>
                <w:lang w:val="id-ID"/>
              </w:rPr>
              <w:t xml:space="preserve"> 2.7</w:t>
            </w:r>
          </w:p>
        </w:tc>
        <w:tc>
          <w:tcPr>
            <w:tcW w:w="1375" w:type="dxa"/>
          </w:tcPr>
          <w:p w14:paraId="4870FB2D"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13.39 </w:t>
            </w:r>
            <w:r w:rsidRPr="00073E65">
              <w:rPr>
                <w:rFonts w:ascii="Cambria" w:hAnsi="Cambria" w:cs="Arial"/>
                <w:sz w:val="22"/>
                <w:szCs w:val="22"/>
              </w:rPr>
              <w:t>±</w:t>
            </w:r>
            <w:r w:rsidRPr="00073E65">
              <w:rPr>
                <w:rFonts w:ascii="Cambria" w:hAnsi="Cambria" w:cs="Arial"/>
                <w:sz w:val="22"/>
                <w:szCs w:val="22"/>
                <w:lang w:val="id-ID"/>
              </w:rPr>
              <w:t xml:space="preserve"> 3.31</w:t>
            </w:r>
          </w:p>
        </w:tc>
        <w:tc>
          <w:tcPr>
            <w:tcW w:w="627" w:type="dxa"/>
          </w:tcPr>
          <w:p w14:paraId="3160D773"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4.16</w:t>
            </w:r>
          </w:p>
        </w:tc>
        <w:tc>
          <w:tcPr>
            <w:tcW w:w="801" w:type="dxa"/>
          </w:tcPr>
          <w:p w14:paraId="6B36120B"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0.000</w:t>
            </w:r>
          </w:p>
        </w:tc>
      </w:tr>
      <w:tr w:rsidR="002C5464" w:rsidRPr="00073E65" w14:paraId="6CD0B6C0" w14:textId="77777777" w:rsidTr="0075142F">
        <w:trPr>
          <w:trHeight w:val="715"/>
        </w:trPr>
        <w:tc>
          <w:tcPr>
            <w:tcW w:w="1394" w:type="dxa"/>
          </w:tcPr>
          <w:p w14:paraId="20EE9BB1" w14:textId="77777777" w:rsidR="002C5464" w:rsidRPr="00073E65" w:rsidRDefault="002C5464" w:rsidP="0015566C">
            <w:pPr>
              <w:widowControl w:val="0"/>
              <w:autoSpaceDE w:val="0"/>
              <w:autoSpaceDN w:val="0"/>
              <w:adjustRightInd w:val="0"/>
              <w:contextualSpacing/>
              <w:jc w:val="both"/>
              <w:rPr>
                <w:rFonts w:ascii="Cambria" w:hAnsi="Cambria" w:cs="Arial"/>
                <w:sz w:val="22"/>
                <w:szCs w:val="22"/>
              </w:rPr>
            </w:pPr>
            <w:r w:rsidRPr="00073E65">
              <w:rPr>
                <w:rFonts w:ascii="Cambria" w:hAnsi="Cambria" w:cs="Arial"/>
                <w:sz w:val="22"/>
                <w:szCs w:val="22"/>
                <w:lang w:val="id-ID"/>
              </w:rPr>
              <w:t>Diet</w:t>
            </w:r>
          </w:p>
        </w:tc>
        <w:tc>
          <w:tcPr>
            <w:tcW w:w="1281" w:type="dxa"/>
          </w:tcPr>
          <w:p w14:paraId="7CD78BB2"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14.18 </w:t>
            </w:r>
            <w:r w:rsidRPr="00073E65">
              <w:rPr>
                <w:rFonts w:ascii="Cambria" w:hAnsi="Cambria" w:cs="Arial"/>
                <w:sz w:val="22"/>
                <w:szCs w:val="22"/>
              </w:rPr>
              <w:t>±</w:t>
            </w:r>
            <w:r w:rsidRPr="00073E65">
              <w:rPr>
                <w:rFonts w:ascii="Cambria" w:hAnsi="Cambria" w:cs="Arial"/>
                <w:sz w:val="22"/>
                <w:szCs w:val="22"/>
                <w:lang w:val="id-ID"/>
              </w:rPr>
              <w:t xml:space="preserve"> 3.1</w:t>
            </w:r>
          </w:p>
        </w:tc>
        <w:tc>
          <w:tcPr>
            <w:tcW w:w="1489" w:type="dxa"/>
          </w:tcPr>
          <w:p w14:paraId="741726EB"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15.07 </w:t>
            </w:r>
            <w:r w:rsidRPr="00073E65">
              <w:rPr>
                <w:rFonts w:ascii="Cambria" w:hAnsi="Cambria" w:cs="Arial"/>
                <w:sz w:val="22"/>
                <w:szCs w:val="22"/>
              </w:rPr>
              <w:t>±</w:t>
            </w:r>
            <w:r w:rsidRPr="00073E65">
              <w:rPr>
                <w:rFonts w:ascii="Cambria" w:hAnsi="Cambria" w:cs="Arial"/>
                <w:sz w:val="22"/>
                <w:szCs w:val="22"/>
                <w:lang w:val="id-ID"/>
              </w:rPr>
              <w:t xml:space="preserve"> 3.26</w:t>
            </w:r>
          </w:p>
        </w:tc>
        <w:tc>
          <w:tcPr>
            <w:tcW w:w="749" w:type="dxa"/>
          </w:tcPr>
          <w:p w14:paraId="373CFDEE"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1.745</w:t>
            </w:r>
          </w:p>
        </w:tc>
        <w:tc>
          <w:tcPr>
            <w:tcW w:w="801" w:type="dxa"/>
          </w:tcPr>
          <w:p w14:paraId="39E67757"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0.083</w:t>
            </w:r>
          </w:p>
        </w:tc>
        <w:tc>
          <w:tcPr>
            <w:tcW w:w="1281" w:type="dxa"/>
          </w:tcPr>
          <w:p w14:paraId="597D2350"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15.66 </w:t>
            </w:r>
            <w:r w:rsidRPr="00073E65">
              <w:rPr>
                <w:rFonts w:ascii="Cambria" w:hAnsi="Cambria" w:cs="Arial"/>
                <w:sz w:val="22"/>
                <w:szCs w:val="22"/>
              </w:rPr>
              <w:t>±</w:t>
            </w:r>
            <w:r w:rsidRPr="00073E65">
              <w:rPr>
                <w:rFonts w:ascii="Cambria" w:hAnsi="Cambria" w:cs="Arial"/>
                <w:sz w:val="22"/>
                <w:szCs w:val="22"/>
                <w:lang w:val="id-ID"/>
              </w:rPr>
              <w:t xml:space="preserve"> 2.7</w:t>
            </w:r>
          </w:p>
        </w:tc>
        <w:tc>
          <w:tcPr>
            <w:tcW w:w="1375" w:type="dxa"/>
          </w:tcPr>
          <w:p w14:paraId="30C0A4AE"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18.54 </w:t>
            </w:r>
            <w:r w:rsidRPr="00073E65">
              <w:rPr>
                <w:rFonts w:ascii="Cambria" w:hAnsi="Cambria" w:cs="Arial"/>
                <w:sz w:val="22"/>
                <w:szCs w:val="22"/>
              </w:rPr>
              <w:t>±</w:t>
            </w:r>
            <w:r w:rsidRPr="00073E65">
              <w:rPr>
                <w:rFonts w:ascii="Cambria" w:hAnsi="Cambria" w:cs="Arial"/>
                <w:sz w:val="22"/>
                <w:szCs w:val="22"/>
                <w:lang w:val="id-ID"/>
              </w:rPr>
              <w:t xml:space="preserve"> 2.3</w:t>
            </w:r>
          </w:p>
        </w:tc>
        <w:tc>
          <w:tcPr>
            <w:tcW w:w="627" w:type="dxa"/>
          </w:tcPr>
          <w:p w14:paraId="697A8146"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7.31</w:t>
            </w:r>
          </w:p>
        </w:tc>
        <w:tc>
          <w:tcPr>
            <w:tcW w:w="801" w:type="dxa"/>
          </w:tcPr>
          <w:p w14:paraId="1BBE4102"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0.000</w:t>
            </w:r>
          </w:p>
        </w:tc>
      </w:tr>
      <w:tr w:rsidR="002C5464" w:rsidRPr="00073E65" w14:paraId="4C38165E" w14:textId="77777777" w:rsidTr="0075142F">
        <w:trPr>
          <w:trHeight w:val="715"/>
        </w:trPr>
        <w:tc>
          <w:tcPr>
            <w:tcW w:w="1394" w:type="dxa"/>
          </w:tcPr>
          <w:p w14:paraId="1DFFD977" w14:textId="77777777" w:rsidR="002C5464" w:rsidRPr="00073E65" w:rsidRDefault="002C5464" w:rsidP="0015566C">
            <w:pPr>
              <w:widowControl w:val="0"/>
              <w:autoSpaceDE w:val="0"/>
              <w:autoSpaceDN w:val="0"/>
              <w:adjustRightInd w:val="0"/>
              <w:contextualSpacing/>
              <w:jc w:val="both"/>
              <w:rPr>
                <w:rFonts w:ascii="Cambria" w:hAnsi="Cambria" w:cs="Arial"/>
                <w:sz w:val="22"/>
                <w:szCs w:val="22"/>
              </w:rPr>
            </w:pPr>
            <w:r w:rsidRPr="00073E65">
              <w:rPr>
                <w:rFonts w:ascii="Cambria" w:hAnsi="Cambria" w:cs="Arial"/>
                <w:sz w:val="22"/>
                <w:szCs w:val="22"/>
                <w:lang w:val="id-ID"/>
              </w:rPr>
              <w:t>Hygiene Care</w:t>
            </w:r>
          </w:p>
        </w:tc>
        <w:tc>
          <w:tcPr>
            <w:tcW w:w="1281" w:type="dxa"/>
          </w:tcPr>
          <w:p w14:paraId="7B466B7D"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15.81 </w:t>
            </w:r>
            <w:r w:rsidRPr="00073E65">
              <w:rPr>
                <w:rFonts w:ascii="Cambria" w:hAnsi="Cambria" w:cs="Arial"/>
                <w:sz w:val="22"/>
                <w:szCs w:val="22"/>
              </w:rPr>
              <w:t>±</w:t>
            </w:r>
            <w:r w:rsidRPr="00073E65">
              <w:rPr>
                <w:rFonts w:ascii="Cambria" w:hAnsi="Cambria" w:cs="Arial"/>
                <w:sz w:val="22"/>
                <w:szCs w:val="22"/>
                <w:lang w:val="id-ID"/>
              </w:rPr>
              <w:t xml:space="preserve"> 2.9</w:t>
            </w:r>
          </w:p>
        </w:tc>
        <w:tc>
          <w:tcPr>
            <w:tcW w:w="1489" w:type="dxa"/>
          </w:tcPr>
          <w:p w14:paraId="5796A2A1"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15.88 </w:t>
            </w:r>
            <w:r w:rsidRPr="00073E65">
              <w:rPr>
                <w:rFonts w:ascii="Cambria" w:hAnsi="Cambria" w:cs="Arial"/>
                <w:sz w:val="22"/>
                <w:szCs w:val="22"/>
              </w:rPr>
              <w:t>±</w:t>
            </w:r>
            <w:r w:rsidRPr="00073E65">
              <w:rPr>
                <w:rFonts w:ascii="Cambria" w:hAnsi="Cambria" w:cs="Arial"/>
                <w:sz w:val="22"/>
                <w:szCs w:val="22"/>
                <w:lang w:val="id-ID"/>
              </w:rPr>
              <w:t xml:space="preserve"> 2.7</w:t>
            </w:r>
          </w:p>
        </w:tc>
        <w:tc>
          <w:tcPr>
            <w:tcW w:w="749" w:type="dxa"/>
          </w:tcPr>
          <w:p w14:paraId="48E9DD05"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0.169</w:t>
            </w:r>
          </w:p>
        </w:tc>
        <w:tc>
          <w:tcPr>
            <w:tcW w:w="801" w:type="dxa"/>
          </w:tcPr>
          <w:p w14:paraId="4ED0DD2F"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0.866</w:t>
            </w:r>
          </w:p>
        </w:tc>
        <w:tc>
          <w:tcPr>
            <w:tcW w:w="1281" w:type="dxa"/>
          </w:tcPr>
          <w:p w14:paraId="3DC24225"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16.20</w:t>
            </w:r>
            <w:r w:rsidRPr="00073E65">
              <w:rPr>
                <w:rFonts w:ascii="Cambria" w:hAnsi="Cambria" w:cs="Arial"/>
                <w:sz w:val="22"/>
                <w:szCs w:val="22"/>
              </w:rPr>
              <w:t>±</w:t>
            </w:r>
            <w:r w:rsidRPr="00073E65">
              <w:rPr>
                <w:rFonts w:ascii="Cambria" w:hAnsi="Cambria" w:cs="Arial"/>
                <w:sz w:val="22"/>
                <w:szCs w:val="22"/>
                <w:lang w:val="id-ID"/>
              </w:rPr>
              <w:t xml:space="preserve"> 2.8</w:t>
            </w:r>
          </w:p>
        </w:tc>
        <w:tc>
          <w:tcPr>
            <w:tcW w:w="1375" w:type="dxa"/>
          </w:tcPr>
          <w:p w14:paraId="607058C3"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17.15 </w:t>
            </w:r>
            <w:r w:rsidRPr="00073E65">
              <w:rPr>
                <w:rFonts w:ascii="Cambria" w:hAnsi="Cambria" w:cs="Arial"/>
                <w:sz w:val="22"/>
                <w:szCs w:val="22"/>
              </w:rPr>
              <w:t>±</w:t>
            </w:r>
            <w:r w:rsidRPr="00073E65">
              <w:rPr>
                <w:rFonts w:ascii="Cambria" w:hAnsi="Cambria" w:cs="Arial"/>
                <w:sz w:val="22"/>
                <w:szCs w:val="22"/>
                <w:lang w:val="id-ID"/>
              </w:rPr>
              <w:t xml:space="preserve"> 1.6</w:t>
            </w:r>
          </w:p>
        </w:tc>
        <w:tc>
          <w:tcPr>
            <w:tcW w:w="627" w:type="dxa"/>
          </w:tcPr>
          <w:p w14:paraId="510A0A14"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2.65</w:t>
            </w:r>
          </w:p>
        </w:tc>
        <w:tc>
          <w:tcPr>
            <w:tcW w:w="801" w:type="dxa"/>
          </w:tcPr>
          <w:p w14:paraId="093187EC"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0,009</w:t>
            </w:r>
          </w:p>
        </w:tc>
      </w:tr>
      <w:tr w:rsidR="002C5464" w:rsidRPr="00073E65" w14:paraId="133F436A" w14:textId="77777777" w:rsidTr="0075142F">
        <w:trPr>
          <w:trHeight w:val="715"/>
        </w:trPr>
        <w:tc>
          <w:tcPr>
            <w:tcW w:w="1394" w:type="dxa"/>
          </w:tcPr>
          <w:p w14:paraId="1EBEDF61" w14:textId="77777777" w:rsidR="002C5464" w:rsidRPr="00073E65" w:rsidRDefault="002C5464" w:rsidP="0015566C">
            <w:pPr>
              <w:widowControl w:val="0"/>
              <w:autoSpaceDE w:val="0"/>
              <w:autoSpaceDN w:val="0"/>
              <w:adjustRightInd w:val="0"/>
              <w:contextualSpacing/>
              <w:jc w:val="both"/>
              <w:rPr>
                <w:rFonts w:ascii="Cambria" w:hAnsi="Cambria" w:cs="Arial"/>
                <w:sz w:val="22"/>
                <w:szCs w:val="22"/>
              </w:rPr>
            </w:pPr>
            <w:r w:rsidRPr="00073E65">
              <w:rPr>
                <w:rFonts w:ascii="Cambria" w:hAnsi="Cambria" w:cs="Arial"/>
                <w:sz w:val="22"/>
                <w:szCs w:val="22"/>
                <w:lang w:val="id-ID"/>
              </w:rPr>
              <w:t>Mental State</w:t>
            </w:r>
          </w:p>
        </w:tc>
        <w:tc>
          <w:tcPr>
            <w:tcW w:w="1281" w:type="dxa"/>
          </w:tcPr>
          <w:p w14:paraId="1B8C4DCE"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8.41 </w:t>
            </w:r>
            <w:r w:rsidRPr="00073E65">
              <w:rPr>
                <w:rFonts w:ascii="Cambria" w:hAnsi="Cambria" w:cs="Arial"/>
                <w:sz w:val="22"/>
                <w:szCs w:val="22"/>
              </w:rPr>
              <w:t>±</w:t>
            </w:r>
            <w:r w:rsidRPr="00073E65">
              <w:rPr>
                <w:rFonts w:ascii="Cambria" w:hAnsi="Cambria" w:cs="Arial"/>
                <w:sz w:val="22"/>
                <w:szCs w:val="22"/>
                <w:lang w:val="id-ID"/>
              </w:rPr>
              <w:t xml:space="preserve"> 3.3</w:t>
            </w:r>
          </w:p>
        </w:tc>
        <w:tc>
          <w:tcPr>
            <w:tcW w:w="1489" w:type="dxa"/>
          </w:tcPr>
          <w:p w14:paraId="709188D6"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8.55 </w:t>
            </w:r>
            <w:r w:rsidRPr="00073E65">
              <w:rPr>
                <w:rFonts w:ascii="Cambria" w:hAnsi="Cambria" w:cs="Arial"/>
                <w:sz w:val="22"/>
                <w:szCs w:val="22"/>
              </w:rPr>
              <w:t>±</w:t>
            </w:r>
            <w:r w:rsidRPr="00073E65">
              <w:rPr>
                <w:rFonts w:ascii="Cambria" w:hAnsi="Cambria" w:cs="Arial"/>
                <w:sz w:val="22"/>
                <w:szCs w:val="22"/>
                <w:lang w:val="id-ID"/>
              </w:rPr>
              <w:t xml:space="preserve"> 2.7</w:t>
            </w:r>
          </w:p>
        </w:tc>
        <w:tc>
          <w:tcPr>
            <w:tcW w:w="749" w:type="dxa"/>
          </w:tcPr>
          <w:p w14:paraId="1A3B7201"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0.287</w:t>
            </w:r>
          </w:p>
        </w:tc>
        <w:tc>
          <w:tcPr>
            <w:tcW w:w="801" w:type="dxa"/>
          </w:tcPr>
          <w:p w14:paraId="7591585E"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0.774</w:t>
            </w:r>
          </w:p>
        </w:tc>
        <w:tc>
          <w:tcPr>
            <w:tcW w:w="1281" w:type="dxa"/>
          </w:tcPr>
          <w:p w14:paraId="63F7FD57"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8.32 </w:t>
            </w:r>
            <w:r w:rsidRPr="00073E65">
              <w:rPr>
                <w:rFonts w:ascii="Cambria" w:hAnsi="Cambria" w:cs="Arial"/>
                <w:sz w:val="22"/>
                <w:szCs w:val="22"/>
              </w:rPr>
              <w:t>±</w:t>
            </w:r>
            <w:r w:rsidRPr="00073E65">
              <w:rPr>
                <w:rFonts w:ascii="Cambria" w:hAnsi="Cambria" w:cs="Arial"/>
                <w:sz w:val="22"/>
                <w:szCs w:val="22"/>
                <w:lang w:val="id-ID"/>
              </w:rPr>
              <w:t xml:space="preserve"> 3.0</w:t>
            </w:r>
          </w:p>
        </w:tc>
        <w:tc>
          <w:tcPr>
            <w:tcW w:w="1375" w:type="dxa"/>
          </w:tcPr>
          <w:p w14:paraId="3BBEE1BA"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lang w:val="id-ID"/>
              </w:rPr>
              <w:t xml:space="preserve">11,75 </w:t>
            </w:r>
            <w:r w:rsidRPr="00073E65">
              <w:rPr>
                <w:rFonts w:ascii="Cambria" w:hAnsi="Cambria" w:cs="Arial"/>
                <w:sz w:val="22"/>
                <w:szCs w:val="22"/>
              </w:rPr>
              <w:t>±</w:t>
            </w:r>
            <w:r w:rsidRPr="00073E65">
              <w:rPr>
                <w:rFonts w:ascii="Cambria" w:hAnsi="Cambria" w:cs="Arial"/>
                <w:sz w:val="22"/>
                <w:szCs w:val="22"/>
                <w:lang w:val="id-ID"/>
              </w:rPr>
              <w:t xml:space="preserve"> 1,54</w:t>
            </w:r>
          </w:p>
        </w:tc>
        <w:tc>
          <w:tcPr>
            <w:tcW w:w="627" w:type="dxa"/>
          </w:tcPr>
          <w:p w14:paraId="24E65E5C"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8.94</w:t>
            </w:r>
          </w:p>
        </w:tc>
        <w:tc>
          <w:tcPr>
            <w:tcW w:w="801" w:type="dxa"/>
          </w:tcPr>
          <w:p w14:paraId="34BEB555"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0,000</w:t>
            </w:r>
          </w:p>
        </w:tc>
      </w:tr>
      <w:tr w:rsidR="002C5464" w:rsidRPr="00073E65" w14:paraId="042C7862" w14:textId="77777777" w:rsidTr="0075142F">
        <w:trPr>
          <w:trHeight w:val="715"/>
        </w:trPr>
        <w:tc>
          <w:tcPr>
            <w:tcW w:w="1394" w:type="dxa"/>
          </w:tcPr>
          <w:p w14:paraId="7D0A028F" w14:textId="77777777" w:rsidR="002C5464" w:rsidRPr="00073E65" w:rsidRDefault="002C5464" w:rsidP="0015566C">
            <w:pPr>
              <w:widowControl w:val="0"/>
              <w:autoSpaceDE w:val="0"/>
              <w:autoSpaceDN w:val="0"/>
              <w:adjustRightInd w:val="0"/>
              <w:contextualSpacing/>
              <w:jc w:val="both"/>
              <w:rPr>
                <w:rFonts w:ascii="Cambria" w:hAnsi="Cambria" w:cs="Arial"/>
                <w:sz w:val="22"/>
                <w:szCs w:val="22"/>
                <w:lang w:val="id-ID"/>
              </w:rPr>
            </w:pPr>
            <w:r w:rsidRPr="00073E65">
              <w:rPr>
                <w:rFonts w:ascii="Cambria" w:hAnsi="Cambria" w:cs="Arial"/>
                <w:sz w:val="22"/>
                <w:szCs w:val="22"/>
                <w:lang w:val="id-ID"/>
              </w:rPr>
              <w:t xml:space="preserve">Overall self care </w:t>
            </w:r>
          </w:p>
        </w:tc>
        <w:tc>
          <w:tcPr>
            <w:tcW w:w="1281" w:type="dxa"/>
          </w:tcPr>
          <w:p w14:paraId="04112BFA"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78.98</w:t>
            </w:r>
            <w:r w:rsidRPr="00073E65">
              <w:rPr>
                <w:rFonts w:ascii="Cambria" w:hAnsi="Cambria" w:cs="Arial"/>
                <w:sz w:val="22"/>
                <w:szCs w:val="22"/>
              </w:rPr>
              <w:t>±15.3</w:t>
            </w:r>
          </w:p>
        </w:tc>
        <w:tc>
          <w:tcPr>
            <w:tcW w:w="1489" w:type="dxa"/>
          </w:tcPr>
          <w:p w14:paraId="21D0CB65"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84.97</w:t>
            </w:r>
            <w:r w:rsidRPr="00073E65">
              <w:rPr>
                <w:rFonts w:ascii="Cambria" w:hAnsi="Cambria" w:cs="Arial"/>
                <w:sz w:val="22"/>
                <w:szCs w:val="22"/>
              </w:rPr>
              <w:t>±11.0</w:t>
            </w:r>
          </w:p>
        </w:tc>
        <w:tc>
          <w:tcPr>
            <w:tcW w:w="749" w:type="dxa"/>
          </w:tcPr>
          <w:p w14:paraId="6217B6A9"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2.822</w:t>
            </w:r>
          </w:p>
        </w:tc>
        <w:tc>
          <w:tcPr>
            <w:tcW w:w="801" w:type="dxa"/>
          </w:tcPr>
          <w:p w14:paraId="42C74A7C"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0.005</w:t>
            </w:r>
          </w:p>
        </w:tc>
        <w:tc>
          <w:tcPr>
            <w:tcW w:w="1281" w:type="dxa"/>
          </w:tcPr>
          <w:p w14:paraId="72814FC2"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71.73</w:t>
            </w:r>
            <w:r w:rsidRPr="00073E65">
              <w:rPr>
                <w:rFonts w:ascii="Cambria" w:hAnsi="Cambria" w:cs="Arial"/>
                <w:sz w:val="22"/>
                <w:szCs w:val="22"/>
              </w:rPr>
              <w:t>±9.64</w:t>
            </w:r>
          </w:p>
        </w:tc>
        <w:tc>
          <w:tcPr>
            <w:tcW w:w="1375" w:type="dxa"/>
          </w:tcPr>
          <w:p w14:paraId="65DDC813" w14:textId="77777777" w:rsidR="002C5464" w:rsidRPr="00073E65" w:rsidRDefault="002C5464" w:rsidP="0015566C">
            <w:pPr>
              <w:widowControl w:val="0"/>
              <w:autoSpaceDE w:val="0"/>
              <w:autoSpaceDN w:val="0"/>
              <w:adjustRightInd w:val="0"/>
              <w:contextualSpacing/>
              <w:rPr>
                <w:rFonts w:ascii="Cambria" w:hAnsi="Cambria" w:cs="Arial"/>
                <w:sz w:val="22"/>
                <w:szCs w:val="22"/>
                <w:lang w:val="id-ID"/>
              </w:rPr>
            </w:pPr>
            <w:r w:rsidRPr="00073E65">
              <w:rPr>
                <w:rFonts w:ascii="Cambria" w:hAnsi="Cambria" w:cs="Arial"/>
                <w:sz w:val="22"/>
                <w:szCs w:val="22"/>
                <w:lang w:val="id-ID"/>
              </w:rPr>
              <w:t>84.23</w:t>
            </w:r>
            <w:r w:rsidRPr="00073E65">
              <w:rPr>
                <w:rFonts w:ascii="Cambria" w:hAnsi="Cambria" w:cs="Arial"/>
                <w:sz w:val="22"/>
                <w:szCs w:val="22"/>
              </w:rPr>
              <w:t>±7.54</w:t>
            </w:r>
          </w:p>
        </w:tc>
        <w:tc>
          <w:tcPr>
            <w:tcW w:w="627" w:type="dxa"/>
          </w:tcPr>
          <w:p w14:paraId="085171D3"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9.06</w:t>
            </w:r>
          </w:p>
        </w:tc>
        <w:tc>
          <w:tcPr>
            <w:tcW w:w="801" w:type="dxa"/>
          </w:tcPr>
          <w:p w14:paraId="378854DD" w14:textId="77777777" w:rsidR="002C5464" w:rsidRPr="00073E65" w:rsidRDefault="002C5464" w:rsidP="0015566C">
            <w:pPr>
              <w:widowControl w:val="0"/>
              <w:autoSpaceDE w:val="0"/>
              <w:autoSpaceDN w:val="0"/>
              <w:adjustRightInd w:val="0"/>
              <w:contextualSpacing/>
              <w:rPr>
                <w:rFonts w:ascii="Cambria" w:hAnsi="Cambria" w:cs="Arial"/>
                <w:sz w:val="22"/>
                <w:szCs w:val="22"/>
              </w:rPr>
            </w:pPr>
            <w:r w:rsidRPr="00073E65">
              <w:rPr>
                <w:rFonts w:ascii="Cambria" w:hAnsi="Cambria" w:cs="Arial"/>
                <w:sz w:val="22"/>
                <w:szCs w:val="22"/>
              </w:rPr>
              <w:t>0.000</w:t>
            </w:r>
          </w:p>
        </w:tc>
      </w:tr>
      <w:bookmarkEnd w:id="4"/>
    </w:tbl>
    <w:p w14:paraId="3912EFC4" w14:textId="77777777" w:rsidR="002C5464" w:rsidRPr="0035686C" w:rsidRDefault="002C5464" w:rsidP="002C5464">
      <w:pPr>
        <w:spacing w:after="0" w:line="240" w:lineRule="auto"/>
        <w:contextualSpacing/>
        <w:jc w:val="both"/>
        <w:rPr>
          <w:rFonts w:ascii="Cambria" w:hAnsi="Cambria" w:cs="Times New Roman"/>
        </w:rPr>
      </w:pPr>
    </w:p>
    <w:p w14:paraId="2684F378" w14:textId="77777777" w:rsidR="002C5464" w:rsidRPr="007A69D0" w:rsidRDefault="002C5464" w:rsidP="002C5464">
      <w:pPr>
        <w:spacing w:after="0" w:line="240" w:lineRule="auto"/>
        <w:contextualSpacing/>
        <w:jc w:val="both"/>
        <w:rPr>
          <w:rFonts w:ascii="Cambria" w:hAnsi="Cambria"/>
          <w:b/>
          <w:bCs/>
        </w:rPr>
      </w:pPr>
      <w:r w:rsidRPr="007A69D0">
        <w:rPr>
          <w:rFonts w:ascii="Cambria" w:hAnsi="Cambria"/>
          <w:b/>
          <w:bCs/>
        </w:rPr>
        <w:t>DISCUSSION</w:t>
      </w:r>
    </w:p>
    <w:p w14:paraId="557CFE16" w14:textId="77777777" w:rsidR="002C5464" w:rsidRPr="00555F0D" w:rsidRDefault="002C5464" w:rsidP="002C5464">
      <w:pPr>
        <w:spacing w:after="0" w:line="240" w:lineRule="auto"/>
        <w:ind w:firstLine="720"/>
        <w:contextualSpacing/>
        <w:jc w:val="both"/>
        <w:rPr>
          <w:rFonts w:ascii="Cambria" w:hAnsi="Cambria"/>
        </w:rPr>
      </w:pPr>
      <w:bookmarkStart w:id="5" w:name="_Hlk218198273"/>
      <w:r w:rsidRPr="00555F0D">
        <w:rPr>
          <w:rFonts w:ascii="Cambria" w:hAnsi="Cambria"/>
        </w:rPr>
        <w:t xml:space="preserve">Results from this quasi-experimental investigation indicate that health education employing the teach-back technique substantially improves self-care practices in patients undergoing </w:t>
      </w:r>
      <w:proofErr w:type="spellStart"/>
      <w:r w:rsidRPr="00555F0D">
        <w:rPr>
          <w:rFonts w:ascii="Cambria" w:hAnsi="Cambria"/>
        </w:rPr>
        <w:t>hemodialysis</w:t>
      </w:r>
      <w:proofErr w:type="spellEnd"/>
      <w:r w:rsidRPr="00555F0D">
        <w:rPr>
          <w:rFonts w:ascii="Cambria" w:hAnsi="Cambria"/>
        </w:rPr>
        <w:t xml:space="preserve"> in Indonesia.</w:t>
      </w:r>
      <w:r>
        <w:rPr>
          <w:rFonts w:ascii="Cambria" w:hAnsi="Cambria"/>
        </w:rPr>
        <w:t xml:space="preserve"> </w:t>
      </w:r>
      <w:r w:rsidRPr="00555F0D">
        <w:rPr>
          <w:rFonts w:ascii="Cambria" w:hAnsi="Cambria"/>
        </w:rPr>
        <w:t>At baseline, independent comparisons showed no statistically significant differences in self-care scores</w:t>
      </w:r>
      <w:r>
        <w:rPr>
          <w:rFonts w:ascii="Cambria" w:hAnsi="Cambria"/>
        </w:rPr>
        <w:t xml:space="preserve"> </w:t>
      </w:r>
      <w:r w:rsidRPr="00555F0D">
        <w:rPr>
          <w:rFonts w:ascii="Cambria" w:hAnsi="Cambria"/>
        </w:rPr>
        <w:t>encompassing overall scores and all subdomains (medication adherence, self-monitoring, dietary compliance, personal hygiene, and psychological well-being)—between the experimental and control groups (p &gt; 0.05).</w:t>
      </w:r>
    </w:p>
    <w:p w14:paraId="372C7460" w14:textId="77777777" w:rsidR="002C5464" w:rsidRPr="00611F9E" w:rsidRDefault="002C5464" w:rsidP="002C5464">
      <w:pPr>
        <w:spacing w:after="0" w:line="240" w:lineRule="auto"/>
        <w:ind w:firstLine="720"/>
        <w:contextualSpacing/>
        <w:jc w:val="both"/>
        <w:rPr>
          <w:rFonts w:ascii="Cambria" w:hAnsi="Cambria"/>
        </w:rPr>
      </w:pPr>
      <w:r w:rsidRPr="00555F0D">
        <w:rPr>
          <w:rFonts w:ascii="Cambria" w:hAnsi="Cambria"/>
        </w:rPr>
        <w:t>In contrast, after a three-month application of the educational program, participants in the experimental group achieved markedly superior scores across all assessed domains relative to the control group, with most differences reaching high statistical significance (p &lt; 0.01) and medication adherence and hygiene care domains showing significance at p &lt; 0.05</w:t>
      </w:r>
      <w:r w:rsidRPr="00611F9E">
        <w:rPr>
          <w:rFonts w:ascii="Cambria" w:hAnsi="Cambria"/>
        </w:rPr>
        <w:t>, with the most pronounced improvements observed in mental state (11.75 ± 1.54 vs. 8.32 ± 3.0; t=8.94, P</w:t>
      </w:r>
      <w:r>
        <w:rPr>
          <w:rFonts w:ascii="Cambria" w:hAnsi="Cambria"/>
        </w:rPr>
        <w:t xml:space="preserve"> &lt; 0.001), diet (</w:t>
      </w:r>
      <w:r w:rsidRPr="00611F9E">
        <w:rPr>
          <w:rFonts w:ascii="Cambria" w:hAnsi="Cambria"/>
        </w:rPr>
        <w:t>18.54 ± 2.3 vs. 15.66 ± 2.7; t=7.31, P&lt;0.001)</w:t>
      </w:r>
      <w:r>
        <w:rPr>
          <w:rFonts w:ascii="Cambria" w:hAnsi="Cambria"/>
        </w:rPr>
        <w:t xml:space="preserve">. </w:t>
      </w:r>
      <w:r w:rsidRPr="00611F9E">
        <w:rPr>
          <w:rFonts w:ascii="Cambria" w:hAnsi="Cambria"/>
        </w:rPr>
        <w:t xml:space="preserve">These findings indicate that targeted educational strategies can substantially enhance self-care </w:t>
      </w:r>
      <w:proofErr w:type="spellStart"/>
      <w:r w:rsidRPr="00611F9E">
        <w:rPr>
          <w:rFonts w:ascii="Cambria" w:hAnsi="Cambria"/>
        </w:rPr>
        <w:t>behaviors</w:t>
      </w:r>
      <w:proofErr w:type="spellEnd"/>
      <w:r w:rsidRPr="00611F9E">
        <w:rPr>
          <w:rFonts w:ascii="Cambria" w:hAnsi="Cambria"/>
        </w:rPr>
        <w:t xml:space="preserve"> in </w:t>
      </w:r>
      <w:proofErr w:type="spellStart"/>
      <w:r w:rsidRPr="00611F9E">
        <w:rPr>
          <w:rFonts w:ascii="Cambria" w:hAnsi="Cambria"/>
        </w:rPr>
        <w:t>hemodialysis</w:t>
      </w:r>
      <w:proofErr w:type="spellEnd"/>
      <w:r w:rsidRPr="00611F9E">
        <w:rPr>
          <w:rFonts w:ascii="Cambria" w:hAnsi="Cambria"/>
        </w:rPr>
        <w:t xml:space="preserve"> patients, aligning with prior evidence that interactive</w:t>
      </w:r>
      <w:r>
        <w:rPr>
          <w:rFonts w:ascii="Cambria" w:hAnsi="Cambria"/>
        </w:rPr>
        <w:t xml:space="preserve">, </w:t>
      </w:r>
      <w:r w:rsidRPr="00611F9E">
        <w:rPr>
          <w:rFonts w:ascii="Cambria" w:hAnsi="Cambria"/>
        </w:rPr>
        <w:t xml:space="preserve">teach-back methods, yields </w:t>
      </w:r>
      <w:r w:rsidRPr="00611F9E">
        <w:rPr>
          <w:rFonts w:ascii="Cambria" w:hAnsi="Cambria"/>
        </w:rPr>
        <w:lastRenderedPageBreak/>
        <w:t>superior and sustained improvements in self-management compared to routine care</w:t>
      </w:r>
      <w:r>
        <w:rPr>
          <w:rFonts w:ascii="Cambria" w:hAnsi="Cambria"/>
        </w:rPr>
        <w:t xml:space="preserve"> </w:t>
      </w:r>
      <w:r>
        <w:rPr>
          <w:rFonts w:ascii="Cambria" w:hAnsi="Cambria"/>
        </w:rPr>
        <w:fldChar w:fldCharType="begin">
          <w:fldData xml:space="preserve">PEVuZE5vdGU+PENpdGU+PEF1dGhvcj5IYSBEaW5oPC9BdXRob3I+PFllYXI+MjAxNjwvWWVhcj48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</w:fldData>
        </w:fldChar>
      </w:r>
      <w:r>
        <w:rPr>
          <w:rFonts w:ascii="Cambria" w:hAnsi="Cambria"/>
        </w:rPr>
        <w:instrText xml:space="preserve"> ADDIN EN.CITE </w:instrText>
      </w:r>
      <w:r>
        <w:rPr>
          <w:rFonts w:ascii="Cambria" w:hAnsi="Cambria"/>
        </w:rPr>
        <w:fldChar w:fldCharType="begin">
          <w:fldData xml:space="preserve">PEVuZE5vdGU+PENpdGU+PEF1dGhvcj5IYSBEaW5oPC9BdXRob3I+PFllYXI+MjAxNjwvWWVhcj48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[2, 15]</w:t>
      </w:r>
      <w:r>
        <w:rPr>
          <w:rFonts w:ascii="Cambria" w:hAnsi="Cambria"/>
        </w:rPr>
        <w:fldChar w:fldCharType="end"/>
      </w:r>
      <w:r>
        <w:rPr>
          <w:rFonts w:ascii="Cambria" w:hAnsi="Cambria"/>
        </w:rPr>
        <w:t>.</w:t>
      </w:r>
    </w:p>
    <w:p w14:paraId="3F794D4F" w14:textId="77777777" w:rsidR="002C5464" w:rsidRPr="00C601C8" w:rsidRDefault="002C5464" w:rsidP="002C5464">
      <w:pPr>
        <w:spacing w:after="0" w:line="240" w:lineRule="auto"/>
        <w:ind w:firstLine="720"/>
        <w:contextualSpacing/>
        <w:jc w:val="both"/>
        <w:rPr>
          <w:rFonts w:ascii="Cambria" w:hAnsi="Cambria"/>
        </w:rPr>
      </w:pPr>
      <w:r w:rsidRPr="00C601C8">
        <w:rPr>
          <w:rFonts w:ascii="Cambria" w:hAnsi="Cambria"/>
        </w:rPr>
        <w:t>These results align with existing literature on teach-back efficacy in chronic condition</w:t>
      </w:r>
      <w:r>
        <w:rPr>
          <w:rFonts w:ascii="Cambria" w:hAnsi="Cambria"/>
        </w:rPr>
        <w:fldChar w:fldCharType="begin">
          <w:fldData xml:space="preserve">PEVuZE5vdGU+PENpdGU+PEF1dGhvcj5IYSBEaW5oPC9BdXRob3I+PFllYXI+MjAxNjwvWWVhcj48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</w:fldData>
        </w:fldChar>
      </w:r>
      <w:r>
        <w:rPr>
          <w:rFonts w:ascii="Cambria" w:hAnsi="Cambria"/>
        </w:rPr>
        <w:instrText xml:space="preserve"> ADDIN EN.CITE </w:instrText>
      </w:r>
      <w:r>
        <w:rPr>
          <w:rFonts w:ascii="Cambria" w:hAnsi="Cambria"/>
        </w:rPr>
        <w:fldChar w:fldCharType="begin">
          <w:fldData xml:space="preserve">PEVuZE5vdGU+PENpdGU+PEF1dGhvcj5IYSBEaW5oPC9BdXRob3I+PFllYXI+MjAxNjwvWWVhcj48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[15]</w:t>
      </w:r>
      <w:r>
        <w:rPr>
          <w:rFonts w:ascii="Cambria" w:hAnsi="Cambria"/>
        </w:rPr>
        <w:fldChar w:fldCharType="end"/>
      </w:r>
      <w:r w:rsidRPr="00C601C8">
        <w:rPr>
          <w:rFonts w:ascii="Cambria" w:hAnsi="Cambria"/>
        </w:rPr>
        <w:t xml:space="preserve">. Prior studies in heart failure patients have consistently shown that teach-back, whether delivered bedside, in single sessions, or combined with booklets and telephone follow-up, outperforms routine care in promoting self-care knowledge and </w:t>
      </w:r>
      <w:proofErr w:type="spellStart"/>
      <w:r w:rsidRPr="00C601C8">
        <w:rPr>
          <w:rFonts w:ascii="Cambria" w:hAnsi="Cambria"/>
        </w:rPr>
        <w:t>behaviors</w:t>
      </w:r>
      <w:proofErr w:type="spellEnd"/>
      <w:r>
        <w:rPr>
          <w:rFonts w:ascii="Cambria" w:hAnsi="Cambria"/>
        </w:rPr>
        <w:t xml:space="preserve"> </w:t>
      </w:r>
      <w:r>
        <w:rPr>
          <w:rFonts w:ascii="Cambria" w:hAnsi="Cambria"/>
        </w:rPr>
        <w:fldChar w:fldCharType="begin">
          <w:fldData xml:space="preserve">PEVuZE5vdGU+PENpdGU+PEF1dGhvcj5SYWhtYW5pPC9BdXRob3I+PFllYXI+MjAyMDwvWWVhcj48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</w:fldData>
        </w:fldChar>
      </w:r>
      <w:r>
        <w:rPr>
          <w:rFonts w:ascii="Cambria" w:hAnsi="Cambria"/>
        </w:rPr>
        <w:instrText xml:space="preserve"> ADDIN EN.CITE </w:instrText>
      </w:r>
      <w:r>
        <w:rPr>
          <w:rFonts w:ascii="Cambria" w:hAnsi="Cambria"/>
        </w:rPr>
        <w:fldChar w:fldCharType="begin">
          <w:fldData xml:space="preserve">PEVuZE5vdGU+PENpdGU+PEF1dGhvcj5SYWhtYW5pPC9BdXRob3I+PFllYXI+MjAyMDwvWWVhcj48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[16-18]</w:t>
      </w:r>
      <w:r>
        <w:rPr>
          <w:rFonts w:ascii="Cambria" w:hAnsi="Cambria"/>
        </w:rPr>
        <w:fldChar w:fldCharType="end"/>
      </w:r>
      <w:r w:rsidRPr="00C601C8">
        <w:rPr>
          <w:rFonts w:ascii="Cambria" w:hAnsi="Cambria"/>
        </w:rPr>
        <w:t xml:space="preserve"> The superiority of teach-back observed here, despite variations in session frequency and delivery mode across studies, underscores its robustness as an interactive, patient-</w:t>
      </w:r>
      <w:proofErr w:type="spellStart"/>
      <w:r w:rsidRPr="00C601C8">
        <w:rPr>
          <w:rFonts w:ascii="Cambria" w:hAnsi="Cambria"/>
        </w:rPr>
        <w:t>centered</w:t>
      </w:r>
      <w:proofErr w:type="spellEnd"/>
      <w:r w:rsidRPr="00C601C8">
        <w:rPr>
          <w:rFonts w:ascii="Cambria" w:hAnsi="Cambria"/>
        </w:rPr>
        <w:t xml:space="preserve"> educational strategy</w:t>
      </w:r>
      <w:r>
        <w:rPr>
          <w:rFonts w:ascii="Cambria" w:hAnsi="Cambria"/>
        </w:rPr>
        <w:t xml:space="preserve"> </w:t>
      </w:r>
      <w:r>
        <w:rPr>
          <w:rFonts w:ascii="Cambria" w:hAnsi="Cambria"/>
        </w:rPr>
        <w:fldChar w:fldCharType="begin">
          <w:fldData xml:space="preserve">PEVuZE5vdGU+PENpdGU+PEF1dGhvcj5YaWE8L0F1dGhvcj48WWVhcj4yMDI0PC9ZZWFyPjxSZWNO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</w:fldData>
        </w:fldChar>
      </w:r>
      <w:r>
        <w:rPr>
          <w:rFonts w:ascii="Cambria" w:hAnsi="Cambria"/>
        </w:rPr>
        <w:instrText xml:space="preserve"> ADDIN EN.CITE </w:instrText>
      </w:r>
      <w:r>
        <w:rPr>
          <w:rFonts w:ascii="Cambria" w:hAnsi="Cambria"/>
        </w:rPr>
        <w:fldChar w:fldCharType="begin">
          <w:fldData xml:space="preserve">PEVuZE5vdGU+PENpdGU+PEF1dGhvcj5YaWE8L0F1dGhvcj48WWVhcj4yMDI0PC9ZZWFyPjxSZWNO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[19-21]</w:t>
      </w:r>
      <w:r>
        <w:rPr>
          <w:rFonts w:ascii="Cambria" w:hAnsi="Cambria"/>
        </w:rPr>
        <w:fldChar w:fldCharType="end"/>
      </w:r>
      <w:r w:rsidRPr="00C601C8">
        <w:rPr>
          <w:rFonts w:ascii="Cambria" w:hAnsi="Cambria"/>
        </w:rPr>
        <w:t>.</w:t>
      </w:r>
    </w:p>
    <w:p w14:paraId="2B979FA6" w14:textId="77777777" w:rsidR="002C5464" w:rsidRPr="00C601C8" w:rsidRDefault="002C5464" w:rsidP="002C5464">
      <w:pPr>
        <w:spacing w:after="0" w:line="240" w:lineRule="auto"/>
        <w:ind w:firstLine="720"/>
        <w:contextualSpacing/>
        <w:jc w:val="both"/>
        <w:rPr>
          <w:rFonts w:ascii="Cambria" w:hAnsi="Cambria"/>
        </w:rPr>
      </w:pPr>
      <w:r w:rsidRPr="005F2C2C">
        <w:rPr>
          <w:rFonts w:ascii="Cambria" w:hAnsi="Cambria"/>
        </w:rPr>
        <w:t>The indispensable contribution of nursing interventions to the effectiveness of the teach-back approach in health education is profoundly significant</w:t>
      </w:r>
      <w:r w:rsidRPr="00C601C8">
        <w:rPr>
          <w:rFonts w:ascii="Cambria" w:hAnsi="Cambria"/>
        </w:rPr>
        <w:t>. Nurses serve as the primary facilitators, employing clear, non-jargon explanations, visual aids, and open-ended questions to confirm patient understanding. Through active listening, immediate clarification of misconceptions, and repetitive teaching until mastery is achieved, nurses foster a therapeutic alliance that enhances patient engagement and retention of information</w:t>
      </w:r>
      <w:r>
        <w:rPr>
          <w:rFonts w:ascii="Cambria" w:hAnsi="Cambria"/>
        </w:rPr>
        <w:fldChar w:fldCharType="begin">
          <w:fldData xml:space="preserve">PEVuZE5vdGU+PENpdGU+PEF1dGhvcj5ZZW48L0F1dGhvcj48WWVhcj4yMDE5PC9ZZWFyPjxSZWNO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</w:fldData>
        </w:fldChar>
      </w:r>
      <w:r>
        <w:rPr>
          <w:rFonts w:ascii="Cambria" w:hAnsi="Cambria"/>
        </w:rPr>
        <w:instrText xml:space="preserve"> ADDIN EN.CITE </w:instrText>
      </w:r>
      <w:r>
        <w:rPr>
          <w:rFonts w:ascii="Cambria" w:hAnsi="Cambria"/>
        </w:rPr>
        <w:fldChar w:fldCharType="begin">
          <w:fldData xml:space="preserve">PEVuZE5vdGU+PENpdGU+PEF1dGhvcj5ZZW48L0F1dGhvcj48WWVhcj4yMDE5PC9ZZWFyPjxSZWNO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[22, 23]</w:t>
      </w:r>
      <w:r>
        <w:rPr>
          <w:rFonts w:ascii="Cambria" w:hAnsi="Cambria"/>
        </w:rPr>
        <w:fldChar w:fldCharType="end"/>
      </w:r>
      <w:r w:rsidRPr="00C601C8">
        <w:rPr>
          <w:rFonts w:ascii="Cambria" w:hAnsi="Cambria"/>
        </w:rPr>
        <w:t>. This personalized, interactive approach directly addresses barriers such as low health literacy, advanced age, and cognitive limitations commonly seen in</w:t>
      </w:r>
      <w:r>
        <w:rPr>
          <w:rFonts w:ascii="Cambria" w:hAnsi="Cambria"/>
        </w:rPr>
        <w:t xml:space="preserve"> </w:t>
      </w:r>
      <w:proofErr w:type="spellStart"/>
      <w:r w:rsidRPr="00C601C8">
        <w:rPr>
          <w:rFonts w:ascii="Cambria" w:hAnsi="Cambria"/>
        </w:rPr>
        <w:t>hemodialysis</w:t>
      </w:r>
      <w:proofErr w:type="spellEnd"/>
      <w:r w:rsidRPr="00C601C8">
        <w:rPr>
          <w:rFonts w:ascii="Cambria" w:hAnsi="Cambria"/>
        </w:rPr>
        <w:t xml:space="preserve"> populations</w:t>
      </w:r>
      <w:r>
        <w:rPr>
          <w:rFonts w:ascii="Cambria" w:hAnsi="Cambria"/>
        </w:rPr>
        <w:fldChar w:fldCharType="begin">
          <w:fldData xml:space="preserve">PEVuZE5vdGU+PENpdGU+PEF1dGhvcj5OYXRhc2hpYTwvQXV0aG9yPjxZZWFyPjIwMTk8L1llYXI+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</w:fldData>
        </w:fldChar>
      </w:r>
      <w:r>
        <w:rPr>
          <w:rFonts w:ascii="Cambria" w:hAnsi="Cambria"/>
        </w:rPr>
        <w:instrText xml:space="preserve"> ADDIN EN.CITE </w:instrText>
      </w:r>
      <w:r>
        <w:rPr>
          <w:rFonts w:ascii="Cambria" w:hAnsi="Cambria"/>
        </w:rPr>
        <w:fldChar w:fldCharType="begin">
          <w:fldData xml:space="preserve">PEVuZE5vdGU+PENpdGU+PEF1dGhvcj5OYXRhc2hpYTwvQXV0aG9yPjxZZWFyPjIwMTk8L1llYXI+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[24, 25]</w:t>
      </w:r>
      <w:r>
        <w:rPr>
          <w:rFonts w:ascii="Cambria" w:hAnsi="Cambria"/>
        </w:rPr>
        <w:fldChar w:fldCharType="end"/>
      </w:r>
      <w:r w:rsidRPr="00C601C8">
        <w:rPr>
          <w:rFonts w:ascii="Cambria" w:hAnsi="Cambria"/>
        </w:rPr>
        <w:t xml:space="preserve">. Furthermore, when teach-back is integrated with nurse-initiated follow-up phone calls involving patients and caregivers, it reinforces accountability, provides ongoing support, and sustains </w:t>
      </w:r>
      <w:proofErr w:type="spellStart"/>
      <w:r w:rsidRPr="00C601C8">
        <w:rPr>
          <w:rFonts w:ascii="Cambria" w:hAnsi="Cambria"/>
        </w:rPr>
        <w:t>behavioral</w:t>
      </w:r>
      <w:proofErr w:type="spellEnd"/>
      <w:r w:rsidRPr="00C601C8">
        <w:rPr>
          <w:rFonts w:ascii="Cambria" w:hAnsi="Cambria"/>
        </w:rPr>
        <w:t xml:space="preserve"> changes beyond the clinical setting. Evidence from systematic reviews indicates that consistent, high-fidelity implementation of these nursing actions correlates strongly with improved self-efficacy, treatment adherence, and reduced complications, highlighting teach-back as an essential competency in nephrology nursing practice</w:t>
      </w:r>
      <w:r>
        <w:rPr>
          <w:rFonts w:ascii="Cambria" w:hAnsi="Cambria"/>
        </w:rPr>
        <w:fldChar w:fldCharType="begin">
          <w:fldData xml:space="preserve">PEVuZE5vdGU+PENpdGU+PEF1dGhvcj5IPC9BdXRob3I+PFllYXI+MjAyNDwvWWVhcj48UmVjTnVt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</w:fldData>
        </w:fldChar>
      </w:r>
      <w:r>
        <w:rPr>
          <w:rFonts w:ascii="Cambria" w:hAnsi="Cambria"/>
        </w:rPr>
        <w:instrText xml:space="preserve"> ADDIN EN.CITE </w:instrText>
      </w:r>
      <w:r>
        <w:rPr>
          <w:rFonts w:ascii="Cambria" w:hAnsi="Cambria"/>
        </w:rPr>
        <w:fldChar w:fldCharType="begin">
          <w:fldData xml:space="preserve">PEVuZE5vdGU+PENpdGU+PEF1dGhvcj5IPC9BdXRob3I+PFllYXI+MjAyNDwvWWVhcj48UmVjTnVt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[26, 27]</w:t>
      </w:r>
      <w:r>
        <w:rPr>
          <w:rFonts w:ascii="Cambria" w:hAnsi="Cambria"/>
        </w:rPr>
        <w:fldChar w:fldCharType="end"/>
      </w:r>
      <w:r w:rsidRPr="00C601C8">
        <w:rPr>
          <w:rFonts w:ascii="Cambria" w:hAnsi="Cambria"/>
        </w:rPr>
        <w:t>.</w:t>
      </w:r>
    </w:p>
    <w:p w14:paraId="72D475DF" w14:textId="77777777" w:rsidR="002C5464" w:rsidRPr="00C601C8" w:rsidRDefault="002C5464" w:rsidP="002C5464">
      <w:pPr>
        <w:spacing w:after="0" w:line="240" w:lineRule="auto"/>
        <w:ind w:firstLine="720"/>
        <w:contextualSpacing/>
        <w:jc w:val="both"/>
        <w:rPr>
          <w:rFonts w:ascii="Cambria" w:hAnsi="Cambria"/>
        </w:rPr>
      </w:pPr>
      <w:r w:rsidRPr="007A69D0">
        <w:rPr>
          <w:rFonts w:ascii="Cambria" w:hAnsi="Cambria"/>
        </w:rPr>
        <w:t xml:space="preserve">In this study, the superior efficacy of the teach-back approach is further supported by evidence showing that combining audiovisual materials with follow-up communication yields greater enhancements in self-care </w:t>
      </w:r>
      <w:proofErr w:type="spellStart"/>
      <w:r w:rsidRPr="007A69D0">
        <w:rPr>
          <w:rFonts w:ascii="Cambria" w:hAnsi="Cambria"/>
        </w:rPr>
        <w:t>behaviors</w:t>
      </w:r>
      <w:proofErr w:type="spellEnd"/>
      <w:r w:rsidRPr="007A69D0">
        <w:rPr>
          <w:rFonts w:ascii="Cambria" w:hAnsi="Cambria"/>
        </w:rPr>
        <w:t xml:space="preserve"> compared to employing multimedia or telephone elements in isolation</w:t>
      </w:r>
      <w:r>
        <w:rPr>
          <w:rFonts w:ascii="Cambria" w:hAnsi="Cambria"/>
        </w:rPr>
        <w:t xml:space="preserve"> </w:t>
      </w:r>
      <w:r>
        <w:rPr>
          <w:rFonts w:ascii="Cambria" w:hAnsi="Cambria"/>
        </w:rPr>
        <w:fldChar w:fldCharType="begin">
          <w:fldData xml:space="preserve">PEVuZE5vdGU+PENpdGU+PEF1dGhvcj5ZYXNpbjwvQXV0aG9yPjxZZWFyPjIwMjQ8L1llYXI+PFJl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</w:fldData>
        </w:fldChar>
      </w:r>
      <w:r>
        <w:rPr>
          <w:rFonts w:ascii="Cambria" w:hAnsi="Cambria"/>
        </w:rPr>
        <w:instrText xml:space="preserve"> ADDIN EN.CITE </w:instrText>
      </w:r>
      <w:r>
        <w:rPr>
          <w:rFonts w:ascii="Cambria" w:hAnsi="Cambria"/>
        </w:rPr>
        <w:fldChar w:fldCharType="begin">
          <w:fldData xml:space="preserve">PEVuZE5vdGU+PENpdGU+PEF1dGhvcj5ZYXNpbjwvQXV0aG9yPjxZZWFyPjIwMjQ8L1llYXI+PFJl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[28, 29]</w:t>
      </w:r>
      <w:r>
        <w:rPr>
          <w:rFonts w:ascii="Cambria" w:hAnsi="Cambria"/>
        </w:rPr>
        <w:fldChar w:fldCharType="end"/>
      </w:r>
      <w:r w:rsidRPr="00C601C8">
        <w:rPr>
          <w:rFonts w:ascii="Cambria" w:hAnsi="Cambria"/>
        </w:rPr>
        <w:t xml:space="preserve">. Although some studies report non-significant differences between </w:t>
      </w:r>
      <w:r w:rsidRPr="007A69D0">
        <w:rPr>
          <w:rFonts w:ascii="Cambria" w:hAnsi="Cambria"/>
        </w:rPr>
        <w:t>teach back</w:t>
      </w:r>
      <w:r w:rsidRPr="00C601C8">
        <w:rPr>
          <w:rFonts w:ascii="Cambria" w:hAnsi="Cambria"/>
        </w:rPr>
        <w:t xml:space="preserve"> and standard approaches, these discrepancies may be attributable to baseline educational materials provided in routine care or differences in intervention intensity and setting</w:t>
      </w:r>
      <w:r>
        <w:rPr>
          <w:rFonts w:ascii="Cambria" w:hAnsi="Cambria"/>
        </w:rPr>
        <w:t xml:space="preserve"> </w:t>
      </w:r>
      <w:r>
        <w:rPr>
          <w:rFonts w:ascii="Cambria" w:hAnsi="Cambria"/>
        </w:rPr>
        <w:fldChar w:fldCharType="begin">
          <w:fldData xml:space="preserve">PEVuZE5vdGU+PENpdGU+PEF1dGhvcj5LYXJhbWkgU2FsYWhlZGRpbiBLb2xhPC9BdXRob3I+PFll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</w:fldData>
        </w:fldChar>
      </w:r>
      <w:r>
        <w:rPr>
          <w:rFonts w:ascii="Cambria" w:hAnsi="Cambria"/>
        </w:rPr>
        <w:instrText xml:space="preserve"> ADDIN EN.CITE </w:instrText>
      </w:r>
      <w:r>
        <w:rPr>
          <w:rFonts w:ascii="Cambria" w:hAnsi="Cambria"/>
        </w:rPr>
        <w:fldChar w:fldCharType="begin">
          <w:fldData xml:space="preserve">PEVuZE5vdGU+PENpdGU+PEF1dGhvcj5LYXJhbWkgU2FsYWhlZGRpbiBLb2xhPC9BdXRob3I+PFll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[13, 30, 31]</w:t>
      </w:r>
      <w:r>
        <w:rPr>
          <w:rFonts w:ascii="Cambria" w:hAnsi="Cambria"/>
        </w:rPr>
        <w:fldChar w:fldCharType="end"/>
      </w:r>
      <w:r w:rsidRPr="00C601C8">
        <w:rPr>
          <w:rFonts w:ascii="Cambria" w:hAnsi="Cambria"/>
        </w:rPr>
        <w:t>.</w:t>
      </w:r>
    </w:p>
    <w:p w14:paraId="5BBAF2A8" w14:textId="77777777" w:rsidR="002C5464" w:rsidRPr="00C601C8" w:rsidRDefault="002C5464" w:rsidP="002C5464">
      <w:pPr>
        <w:spacing w:after="0" w:line="240" w:lineRule="auto"/>
        <w:ind w:firstLine="720"/>
        <w:contextualSpacing/>
        <w:jc w:val="both"/>
        <w:rPr>
          <w:rFonts w:ascii="Cambria" w:hAnsi="Cambria"/>
        </w:rPr>
      </w:pPr>
      <w:proofErr w:type="spellStart"/>
      <w:r w:rsidRPr="00C601C8">
        <w:rPr>
          <w:rFonts w:ascii="Cambria" w:hAnsi="Cambria"/>
        </w:rPr>
        <w:t>Hemodialysis</w:t>
      </w:r>
      <w:proofErr w:type="spellEnd"/>
      <w:r w:rsidRPr="00C601C8">
        <w:rPr>
          <w:rFonts w:ascii="Cambria" w:hAnsi="Cambria"/>
        </w:rPr>
        <w:t>, while effective in toxin removal and prolonging survival in chronic kidney disease, imposes substantial long-term burdens that reduce treatment adherence, exacerbate disease progression, and impair psychological well-being and quality of life</w:t>
      </w:r>
      <w:r>
        <w:rPr>
          <w:rFonts w:ascii="Cambria" w:hAnsi="Cambria"/>
        </w:rPr>
        <w:t xml:space="preserve"> </w:t>
      </w:r>
      <w:r>
        <w:rPr>
          <w:rFonts w:ascii="Cambria" w:hAnsi="Cambria"/>
        </w:rPr>
        <w:fldChar w:fldCharType="begin">
          <w:fldData xml:space="preserve">PEVuZE5vdGU+PENpdGU+PEF1dGhvcj5TaGFyaWZpYW48L0F1dGhvcj48WWVhcj4yMDIzPC9ZZWFy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</w:fldData>
        </w:fldChar>
      </w:r>
      <w:r>
        <w:rPr>
          <w:rFonts w:ascii="Cambria" w:hAnsi="Cambria"/>
        </w:rPr>
        <w:instrText xml:space="preserve"> ADDIN EN.CITE </w:instrText>
      </w:r>
      <w:r>
        <w:rPr>
          <w:rFonts w:ascii="Cambria" w:hAnsi="Cambria"/>
        </w:rPr>
        <w:fldChar w:fldCharType="begin">
          <w:fldData xml:space="preserve">PEVuZE5vdGU+PENpdGU+PEF1dGhvcj5TaGFyaWZpYW48L0F1dGhvcj48WWVhcj4yMDIzPC9ZZWFy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[10, 32]</w:t>
      </w:r>
      <w:r>
        <w:rPr>
          <w:rFonts w:ascii="Cambria" w:hAnsi="Cambria"/>
        </w:rPr>
        <w:fldChar w:fldCharType="end"/>
      </w:r>
      <w:r>
        <w:rPr>
          <w:rFonts w:ascii="Cambria" w:hAnsi="Cambria"/>
        </w:rPr>
        <w:t xml:space="preserve">. </w:t>
      </w:r>
      <w:r w:rsidRPr="00C601C8">
        <w:rPr>
          <w:rFonts w:ascii="Cambria" w:hAnsi="Cambria"/>
        </w:rPr>
        <w:t>Self-care proficiency emerges as a critical prognostic factor, highlighting the urgency of targeted interventions</w:t>
      </w:r>
      <w:r>
        <w:rPr>
          <w:rFonts w:ascii="Cambria" w:hAnsi="Cambria"/>
        </w:rPr>
        <w:t xml:space="preserve"> </w:t>
      </w:r>
      <w:r>
        <w:rPr>
          <w:rFonts w:ascii="Cambria" w:hAnsi="Cambria"/>
        </w:rPr>
        <w:fldChar w:fldCharType="begin">
          <w:fldData xml:space="preserve">PEVuZE5vdGU+PENpdGU+PEF1dGhvcj5YaWU8L0F1dGhvcj48WWVhcj4yMDI1PC9ZZWFyPjxSZWNO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Y29uZmxpY3Qgb2YgaW50ZXJlc3QuPC9jdXN0b20xPjxjdXN0b20yPlBNQzExOTE5NjcwPC9jdXN0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==
</w:fldData>
        </w:fldChar>
      </w:r>
      <w:r>
        <w:rPr>
          <w:rFonts w:ascii="Cambria" w:hAnsi="Cambria"/>
        </w:rPr>
        <w:instrText xml:space="preserve"> ADDIN EN.CITE </w:instrText>
      </w:r>
      <w:r>
        <w:rPr>
          <w:rFonts w:ascii="Cambria" w:hAnsi="Cambria"/>
        </w:rPr>
        <w:fldChar w:fldCharType="begin">
          <w:fldData xml:space="preserve">PEVuZE5vdGU+PENpdGU+PEF1dGhvcj5YaWU8L0F1dGhvcj48WWVhcj4yMDI1PC9ZZWFyPjxSZWNO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Y29uZmxpY3Qgb2YgaW50ZXJlc3QuPC9jdXN0b20xPjxjdXN0b20yPlBNQzExOTE5NjcwPC9jdXN0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==
</w:fldData>
        </w:fldChar>
      </w:r>
      <w:r>
        <w:rPr>
          <w:rFonts w:ascii="Cambria" w:hAnsi="Cambria"/>
        </w:rPr>
        <w:instrText xml:space="preserve"> ADDIN EN.CITE.DATA </w:instrText>
      </w:r>
      <w:r>
        <w:rPr>
          <w:rFonts w:ascii="Cambria" w:hAnsi="Cambria"/>
        </w:rPr>
      </w:r>
      <w:r>
        <w:rPr>
          <w:rFonts w:ascii="Cambria" w:hAnsi="Cambria"/>
        </w:rPr>
        <w:fldChar w:fldCharType="end"/>
      </w:r>
      <w:r>
        <w:rPr>
          <w:rFonts w:ascii="Cambria" w:hAnsi="Cambria"/>
        </w:rPr>
      </w:r>
      <w:r>
        <w:rPr>
          <w:rFonts w:ascii="Cambria" w:hAnsi="Cambria"/>
        </w:rPr>
        <w:fldChar w:fldCharType="separate"/>
      </w:r>
      <w:r>
        <w:rPr>
          <w:rFonts w:ascii="Cambria" w:hAnsi="Cambria"/>
          <w:noProof/>
        </w:rPr>
        <w:t>[5, 33]</w:t>
      </w:r>
      <w:r>
        <w:rPr>
          <w:rFonts w:ascii="Cambria" w:hAnsi="Cambria"/>
        </w:rPr>
        <w:fldChar w:fldCharType="end"/>
      </w:r>
      <w:r w:rsidRPr="007A69D0">
        <w:rPr>
          <w:rFonts w:ascii="Cambria" w:hAnsi="Cambria"/>
        </w:rPr>
        <w:fldChar w:fldCharType="begin" w:fldLock="1"/>
      </w:r>
      <w:r>
        <w:rPr>
          <w:rFonts w:ascii="Cambria" w:hAnsi="Cambria"/>
        </w:rPr>
        <w:instrText>ADDIN CSL_CITATION {"citationItems":[{"id":"ITEM-1","itemData":{"DOI":"10.4103/ijpvm.ijpvm","author":[{"dropping-particle":"","family":"Afzalian","given":"Arian","non-dropping-particle":"","parse-names":false,"suffix":""},{"dropping-particle":"","family":"Ebrahimi","given":"Hooman","non-dropping-particle":"","parse-names":false,"suffix":""}],"id":"ITEM-1","issued":{"date-parts":[["2025"]]},"page":"1-21","title":"Self ‑ Care Behaviors in Patients Receiving Hemodialysis : A Systematic Review of Recent Evidence","type":"article-journal"},"uris":["http://www.mendeley.com/documents/?uuid=845aeaae-5aab-4286-a322-1af7f7dcf5d1"]},{"id":"ITEM-2","itemData":{"DOI":"10.3389/fendo.2025.1526482","ISSN":"16642392","PMID":"40110544","abstract":"Background: Chronic kidney disease (CKD) continues to represent a significant public health concern, with both prevalence and incidence rates on the rise globally. Therefore, the study employed the Global Burden of Disease (GBD) database to investigate the global burden of CKD from 1990 to 2021. Methods: This study utilized data from the GBD 2021. Join-point regression models were developed for the estimation of the average annual percentage change (AAPC) in the prevalence and mortality rates of CKD. Subsequently, stepwise multiple linear regression analysis was conducted to examine the trends in disability adjusted life years (DALYs) and DALYs rate for CKD across diverse populations between 1990 and 2021. Moreover, the influence of age, gender, and socio-demographic index (SDI) on the burden of CKD among patients from 1990 to 2021 was examined. Furthermore, the projection of the burden of CKD from 2022 to 2032 was also conducted. Results: The AAPC for prevalence and mortality rates across the entire period spanning 1990 to 2021 was 0.92 and 2.66, respectively. A notable increase in the DALYs and DALYs rate for CKD was demonstrated over time, indicating a growing CKD burden on society since 1990. Furthermore, the DALYs rates for CKD were lowest in the 5-9 year age group for both genders, rising thereafter with age. Notably, the DALYs rate for CKD was higher in males than in females. Regions with higher SDI, generally exhibited a lower burden of CKD, while less developed regions, demonstrated the opposite pattern. Additionally, the age-standardized prevalence and mortality rates for CKD would be projected to increase to 8,773.85 and 21.26 per 100,000 individuals, respectively, by 2032. Conclusion: The research indicated a gradual increase in the global prevalence and mortality rates of CKD over time, which might prompt the formulation of more efficient health policies to alleviate its burden.","author":[{"dropping-particle":"","family":"Xie","given":"Kaifeng","non-dropping-particle":"","parse-names":false,"suffix":""},{"dropping-particle":"","family":"Cao","given":"Haihong","non-dropping-particle":"","parse-names":false,"suffix":""},{"dropping-particle":"","family":"Ling","given":"Shiyun","non-dropping-particle":"","parse-names":false,"suffix":""},{"dropping-particle":"","family":"Zhong","given":"Jiameng","non-dropping-particle":"","parse-names":false,"suffix":""},{"dropping-particle":"","family":"Chen","given":"Haitao","non-dropping-particle":"","parse-names":false,"suffix":""},{"dropping-particle":"","family":"Chen","given":"Penghui","non-dropping-particle":"","parse-names":false,"suffix":""},{"dropping-particle":"","family":"Huang","given":"Renfa","non-dropping-particle":"","parse-names":false,"suffix":""}],"container-title":"Frontiers in Endocrinology","id":"ITEM-2","issue":"March","issued":{"date-parts":[["2025"]]},"page":"1-14","title":"Global, regional, and national burden of chronic kidney disease, 1990-2021: a systematic analysis for the global burden of disease study 2021","type":"article-journal","volume":"16"},"uris":["http://www.mendeley.com/documents/?uuid=c30ce636-3a05-4df1-a602-f2da4e207573"]}],"mendeley":{"formattedCitation":"(5,32)","plainTextFormattedCitation":"(5,32)","previouslyFormattedCitation":"(5,32)"},"properties":{"noteIndex":0},"schema":"https://github.com/citation-style-language/schema/raw/master/csl-citation.json"}</w:instrText>
      </w:r>
      <w:r w:rsidRPr="007A69D0">
        <w:rPr>
          <w:rFonts w:ascii="Cambria" w:hAnsi="Cambria"/>
        </w:rPr>
        <w:fldChar w:fldCharType="separate"/>
      </w:r>
      <w:r w:rsidRPr="007A69D0">
        <w:rPr>
          <w:rFonts w:ascii="Cambria" w:hAnsi="Cambria"/>
        </w:rPr>
        <w:fldChar w:fldCharType="end"/>
      </w:r>
      <w:r w:rsidRPr="00C601C8">
        <w:rPr>
          <w:rFonts w:ascii="Cambria" w:hAnsi="Cambria"/>
        </w:rPr>
        <w:t>. The teach-back method addresses limitations of traditional education</w:t>
      </w:r>
      <w:r w:rsidRPr="007A69D0">
        <w:rPr>
          <w:rFonts w:ascii="Cambria" w:hAnsi="Cambria"/>
        </w:rPr>
        <w:t xml:space="preserve"> </w:t>
      </w:r>
      <w:r w:rsidRPr="00C601C8">
        <w:rPr>
          <w:rFonts w:ascii="Cambria" w:hAnsi="Cambria"/>
        </w:rPr>
        <w:t>such as poor intuitiveness, rapid knowledge decay, and barriers related to age and health literacy</w:t>
      </w:r>
      <w:r w:rsidRPr="007A69D0">
        <w:rPr>
          <w:rFonts w:ascii="Cambria" w:hAnsi="Cambria"/>
        </w:rPr>
        <w:t xml:space="preserve"> b</w:t>
      </w:r>
      <w:r w:rsidRPr="00C601C8">
        <w:rPr>
          <w:rFonts w:ascii="Cambria" w:hAnsi="Cambria"/>
        </w:rPr>
        <w:t xml:space="preserve">y fostering active nurse-patient interaction, personalized support, and repetitive clarification until mastery is achieved. This process deepens disease understanding, boosts self-efficacy, stimulates patient initiative, and promotes sustainable </w:t>
      </w:r>
      <w:proofErr w:type="spellStart"/>
      <w:r w:rsidRPr="00C601C8">
        <w:rPr>
          <w:rFonts w:ascii="Cambria" w:hAnsi="Cambria"/>
        </w:rPr>
        <w:t>behavioral</w:t>
      </w:r>
      <w:proofErr w:type="spellEnd"/>
      <w:r w:rsidRPr="00C601C8">
        <w:rPr>
          <w:rFonts w:ascii="Cambria" w:hAnsi="Cambria"/>
        </w:rPr>
        <w:t xml:space="preserve"> change.</w:t>
      </w:r>
    </w:p>
    <w:p w14:paraId="2DFC009B" w14:textId="77777777" w:rsidR="002C5464" w:rsidRDefault="002C5464" w:rsidP="002C5464">
      <w:pPr>
        <w:spacing w:after="0" w:line="240" w:lineRule="auto"/>
        <w:ind w:firstLine="720"/>
        <w:contextualSpacing/>
        <w:jc w:val="both"/>
        <w:rPr>
          <w:rFonts w:ascii="Cambria" w:hAnsi="Cambria"/>
        </w:rPr>
      </w:pPr>
      <w:r w:rsidRPr="00E92668">
        <w:rPr>
          <w:rFonts w:ascii="Cambria" w:hAnsi="Cambria"/>
        </w:rPr>
        <w:t xml:space="preserve">Incorporating the teach-back protocol into health education presents a robust, empirically supported intervention for elevating self-management routines </w:t>
      </w:r>
      <w:r w:rsidRPr="00E92668">
        <w:rPr>
          <w:rFonts w:ascii="Cambria" w:hAnsi="Cambria"/>
        </w:rPr>
        <w:lastRenderedPageBreak/>
        <w:t xml:space="preserve">among individuals on </w:t>
      </w:r>
      <w:proofErr w:type="spellStart"/>
      <w:r w:rsidRPr="00E92668">
        <w:rPr>
          <w:rFonts w:ascii="Cambria" w:hAnsi="Cambria"/>
        </w:rPr>
        <w:t>hemodialysis</w:t>
      </w:r>
      <w:proofErr w:type="spellEnd"/>
      <w:r w:rsidRPr="00E92668">
        <w:rPr>
          <w:rFonts w:ascii="Cambria" w:hAnsi="Cambria"/>
        </w:rPr>
        <w:t>, holding promise for better therapeutic results and life satisfaction in low-resource environments like Indonesia. Equipping nurses with specialized training and authority to consistently deploy teach-back strategies is essential, given their expert implementation drives these gains. Subsequent investigations ought to assess the enduring viability and adaptability of hybrid teach-back programs in varied demographic contexts.</w:t>
      </w:r>
    </w:p>
    <w:p w14:paraId="37B01187" w14:textId="77777777" w:rsidR="002C5464" w:rsidRDefault="002C5464" w:rsidP="002C5464">
      <w:pPr>
        <w:spacing w:after="0" w:line="240" w:lineRule="auto"/>
        <w:ind w:firstLine="720"/>
        <w:contextualSpacing/>
        <w:jc w:val="both"/>
        <w:rPr>
          <w:rFonts w:ascii="Cambria" w:hAnsi="Cambria"/>
        </w:rPr>
      </w:pPr>
      <w:r w:rsidRPr="00C601C8">
        <w:rPr>
          <w:rFonts w:ascii="Cambria" w:hAnsi="Cambria"/>
        </w:rPr>
        <w:t>.</w:t>
      </w:r>
    </w:p>
    <w:p w14:paraId="789D2C00" w14:textId="77777777" w:rsidR="002C5464" w:rsidRPr="00611F9E" w:rsidRDefault="002C5464" w:rsidP="002C5464">
      <w:pPr>
        <w:spacing w:after="0" w:line="240" w:lineRule="auto"/>
        <w:ind w:firstLine="720"/>
        <w:contextualSpacing/>
        <w:jc w:val="both"/>
        <w:rPr>
          <w:rFonts w:ascii="Cambria" w:hAnsi="Cambria"/>
        </w:rPr>
      </w:pPr>
    </w:p>
    <w:bookmarkEnd w:id="5"/>
    <w:p w14:paraId="40ADF289" w14:textId="77777777" w:rsidR="002C5464" w:rsidRPr="0035686C" w:rsidRDefault="002C5464" w:rsidP="002C5464">
      <w:pPr>
        <w:widowControl w:val="0"/>
        <w:autoSpaceDE w:val="0"/>
        <w:autoSpaceDN w:val="0"/>
        <w:adjustRightInd w:val="0"/>
        <w:spacing w:after="0" w:line="240" w:lineRule="auto"/>
        <w:contextualSpacing/>
        <w:jc w:val="both"/>
        <w:rPr>
          <w:rFonts w:ascii="Cambria" w:hAnsi="Cambria" w:cs="Arial"/>
          <w:b/>
          <w:bCs/>
        </w:rPr>
      </w:pPr>
      <w:r w:rsidRPr="0035686C">
        <w:rPr>
          <w:rFonts w:ascii="Cambria" w:hAnsi="Cambria" w:cs="Arial"/>
          <w:b/>
          <w:bCs/>
        </w:rPr>
        <w:t>CONCLUSION</w:t>
      </w:r>
    </w:p>
    <w:p w14:paraId="6C3E5965" w14:textId="77777777" w:rsidR="002C5464" w:rsidRPr="0035686C" w:rsidRDefault="002C5464" w:rsidP="002C5464">
      <w:pPr>
        <w:widowControl w:val="0"/>
        <w:autoSpaceDE w:val="0"/>
        <w:autoSpaceDN w:val="0"/>
        <w:adjustRightInd w:val="0"/>
        <w:spacing w:after="0" w:line="240" w:lineRule="auto"/>
        <w:ind w:firstLine="480"/>
        <w:contextualSpacing/>
        <w:jc w:val="both"/>
        <w:rPr>
          <w:rFonts w:ascii="Cambria" w:hAnsi="Cambria" w:cs="Arial"/>
        </w:rPr>
      </w:pPr>
      <w:r w:rsidRPr="0035686C">
        <w:rPr>
          <w:rFonts w:ascii="Cambria" w:hAnsi="Cambria" w:cs="Arial"/>
        </w:rPr>
        <w:t xml:space="preserve">This study demonstrates that health education utilizing the teach-back method is highly effective in significantly improving the self-care abilities of </w:t>
      </w:r>
      <w:proofErr w:type="spellStart"/>
      <w:r w:rsidRPr="0035686C">
        <w:rPr>
          <w:rFonts w:ascii="Cambria" w:hAnsi="Cambria" w:cs="Arial"/>
        </w:rPr>
        <w:t>hemodialysis</w:t>
      </w:r>
      <w:proofErr w:type="spellEnd"/>
      <w:r w:rsidRPr="0035686C">
        <w:rPr>
          <w:rFonts w:ascii="Cambria" w:hAnsi="Cambria" w:cs="Arial"/>
        </w:rPr>
        <w:t xml:space="preserve"> patients. </w:t>
      </w:r>
      <w:r w:rsidRPr="00E92668">
        <w:rPr>
          <w:rFonts w:ascii="Cambria" w:hAnsi="Cambria" w:cs="Arial"/>
        </w:rPr>
        <w:t>Embedding audiovisual materials within the framework</w:t>
      </w:r>
      <w:r w:rsidRPr="0035686C">
        <w:rPr>
          <w:rFonts w:ascii="Cambria" w:hAnsi="Cambria" w:cs="Arial"/>
        </w:rPr>
        <w:t>, personalized instruction, and the teach-back technique provides patients with a more engaging and superior learning experience. Crucially, this combined approach enables healthcare professionals to receive faster and more comprehensive feedback from patients, making this model a valuable and recommended strategy for implementation within clinical hospital settings.</w:t>
      </w:r>
    </w:p>
    <w:p w14:paraId="2EF8598D" w14:textId="77777777" w:rsidR="002C5464" w:rsidRPr="0035686C" w:rsidRDefault="002C5464" w:rsidP="002C5464">
      <w:pPr>
        <w:widowControl w:val="0"/>
        <w:autoSpaceDE w:val="0"/>
        <w:autoSpaceDN w:val="0"/>
        <w:adjustRightInd w:val="0"/>
        <w:spacing w:after="0" w:line="240" w:lineRule="auto"/>
        <w:ind w:firstLine="480"/>
        <w:contextualSpacing/>
        <w:jc w:val="both"/>
        <w:rPr>
          <w:rFonts w:ascii="Cambria" w:hAnsi="Cambria" w:cs="Arial"/>
        </w:rPr>
      </w:pPr>
    </w:p>
    <w:p w14:paraId="08903265" w14:textId="77777777" w:rsidR="002C5464" w:rsidRPr="0035686C" w:rsidRDefault="002C5464" w:rsidP="002C5464">
      <w:pPr>
        <w:widowControl w:val="0"/>
        <w:autoSpaceDE w:val="0"/>
        <w:autoSpaceDN w:val="0"/>
        <w:adjustRightInd w:val="0"/>
        <w:spacing w:after="0" w:line="240" w:lineRule="auto"/>
        <w:contextualSpacing/>
        <w:jc w:val="both"/>
        <w:rPr>
          <w:rFonts w:ascii="Cambria" w:hAnsi="Cambria" w:cs="Arial"/>
          <w:b/>
          <w:bCs/>
        </w:rPr>
      </w:pPr>
      <w:r w:rsidRPr="0035686C">
        <w:rPr>
          <w:rFonts w:ascii="Cambria" w:hAnsi="Cambria" w:cs="Arial"/>
          <w:b/>
          <w:bCs/>
        </w:rPr>
        <w:t>LIMITATIONS</w:t>
      </w:r>
    </w:p>
    <w:p w14:paraId="1EE9FAB3" w14:textId="77777777" w:rsidR="002C5464" w:rsidRPr="0035686C" w:rsidRDefault="002C5464" w:rsidP="002C5464">
      <w:pPr>
        <w:widowControl w:val="0"/>
        <w:autoSpaceDE w:val="0"/>
        <w:autoSpaceDN w:val="0"/>
        <w:adjustRightInd w:val="0"/>
        <w:spacing w:after="0" w:line="240" w:lineRule="auto"/>
        <w:ind w:firstLine="720"/>
        <w:contextualSpacing/>
        <w:jc w:val="both"/>
        <w:rPr>
          <w:rFonts w:ascii="Cambria" w:hAnsi="Cambria" w:cs="Arial"/>
        </w:rPr>
      </w:pPr>
      <w:r w:rsidRPr="004303CD">
        <w:rPr>
          <w:rFonts w:ascii="Cambria" w:hAnsi="Cambria" w:cs="Arial"/>
        </w:rPr>
        <w:t>Several limitations inherent to the present investigation warrant acknowledgment</w:t>
      </w:r>
      <w:r w:rsidRPr="0035686C">
        <w:rPr>
          <w:rFonts w:ascii="Cambria" w:hAnsi="Cambria" w:cs="Arial"/>
        </w:rPr>
        <w:t xml:space="preserve">. First, the study design did not allow for the blinding of either the participants or the intervention providers due to the characteristics of the educational intervention used. </w:t>
      </w:r>
      <w:r w:rsidRPr="005668BD">
        <w:rPr>
          <w:rFonts w:ascii="Cambria" w:hAnsi="Cambria" w:cs="Arial"/>
        </w:rPr>
        <w:t>Additionally, the current investigation omitted the deployment of a digital learning platform, potentially limiting opportunities for expanded patient involvement and interaction</w:t>
      </w:r>
      <w:r w:rsidRPr="0035686C">
        <w:rPr>
          <w:rFonts w:ascii="Cambria" w:hAnsi="Cambria" w:cs="Arial"/>
        </w:rPr>
        <w:t xml:space="preserve">. Third, the study participants were only recruited from </w:t>
      </w:r>
      <w:proofErr w:type="spellStart"/>
      <w:r w:rsidRPr="0035686C">
        <w:rPr>
          <w:rFonts w:ascii="Cambria" w:hAnsi="Cambria" w:cs="Arial"/>
        </w:rPr>
        <w:t>hemodialysis</w:t>
      </w:r>
      <w:proofErr w:type="spellEnd"/>
      <w:r w:rsidRPr="0035686C">
        <w:rPr>
          <w:rFonts w:ascii="Cambria" w:hAnsi="Cambria" w:cs="Arial"/>
        </w:rPr>
        <w:t xml:space="preserve"> patients in two tertiary care hospitals in Indonesia. </w:t>
      </w:r>
      <w:r w:rsidRPr="004303CD">
        <w:rPr>
          <w:rFonts w:ascii="Cambria" w:hAnsi="Cambria" w:cs="Arial"/>
        </w:rPr>
        <w:t>Accordingly, the modest sample size coupled with the recruitment of participants from a single geographic region restricts the external validity of the results, thereby constraining their applicability to broader and more heterogeneous populations</w:t>
      </w:r>
      <w:r w:rsidRPr="0035686C">
        <w:rPr>
          <w:rFonts w:ascii="Cambria" w:hAnsi="Cambria" w:cs="Arial"/>
        </w:rPr>
        <w:t>.</w:t>
      </w:r>
    </w:p>
    <w:p w14:paraId="11436CBD" w14:textId="77777777" w:rsidR="002C5464" w:rsidRDefault="002C5464" w:rsidP="002C5464">
      <w:pPr>
        <w:widowControl w:val="0"/>
        <w:autoSpaceDE w:val="0"/>
        <w:autoSpaceDN w:val="0"/>
        <w:adjustRightInd w:val="0"/>
        <w:spacing w:after="0" w:line="240" w:lineRule="auto"/>
        <w:ind w:firstLine="720"/>
        <w:contextualSpacing/>
        <w:jc w:val="both"/>
        <w:rPr>
          <w:rFonts w:ascii="Cambria" w:hAnsi="Cambria" w:cs="Arial"/>
        </w:rPr>
      </w:pPr>
      <w:r w:rsidRPr="0035686C">
        <w:rPr>
          <w:rFonts w:ascii="Cambria" w:hAnsi="Cambria" w:cs="Arial"/>
        </w:rPr>
        <w:t>As a follow-up, it is recommended that future research utilize a larger sample size and cover a wider geographical area. Furthermore, the development of an interactive application that can provide reminders and support continuous patient learning processes would be a potential strategy to enhance the effectiveness of the intervention.</w:t>
      </w:r>
    </w:p>
    <w:p w14:paraId="62AF3B9E" w14:textId="77777777" w:rsidR="002C5464" w:rsidRPr="008A1D80" w:rsidRDefault="002C5464" w:rsidP="002C5464">
      <w:pPr>
        <w:spacing w:after="0" w:line="240" w:lineRule="auto"/>
        <w:contextualSpacing/>
        <w:rPr>
          <w:rFonts w:ascii="Cambria" w:hAnsi="Cambria"/>
          <w:b/>
          <w:bCs/>
        </w:rPr>
      </w:pPr>
      <w:r>
        <w:rPr>
          <w:rFonts w:ascii="Cambria" w:hAnsi="Cambria" w:cs="Arial"/>
        </w:rPr>
        <w:br/>
      </w:r>
      <w:r w:rsidRPr="008A1D80">
        <w:rPr>
          <w:rFonts w:ascii="Cambria" w:hAnsi="Cambria"/>
          <w:b/>
          <w:bCs/>
        </w:rPr>
        <w:t>ACKNOWLEDGMENTS</w:t>
      </w:r>
    </w:p>
    <w:p w14:paraId="778EF5A3" w14:textId="77777777" w:rsidR="002C5464" w:rsidRDefault="002C5464" w:rsidP="002C5464">
      <w:pPr>
        <w:spacing w:after="0" w:line="240" w:lineRule="auto"/>
        <w:contextualSpacing/>
        <w:jc w:val="both"/>
        <w:rPr>
          <w:rFonts w:ascii="Cambria" w:hAnsi="Cambria"/>
        </w:rPr>
      </w:pPr>
      <w:r w:rsidRPr="008A1D80">
        <w:rPr>
          <w:rFonts w:ascii="Cambria" w:hAnsi="Cambria"/>
        </w:rPr>
        <w:t xml:space="preserve">The authors extend their sincere appreciation all team who provided support and assistance during the implementation of this study at the </w:t>
      </w:r>
      <w:proofErr w:type="spellStart"/>
      <w:r w:rsidRPr="008A1D80">
        <w:rPr>
          <w:rFonts w:ascii="Cambria" w:hAnsi="Cambria"/>
        </w:rPr>
        <w:t>Hemodialysis</w:t>
      </w:r>
      <w:proofErr w:type="spellEnd"/>
      <w:r w:rsidRPr="008A1D80">
        <w:rPr>
          <w:rFonts w:ascii="Cambria" w:hAnsi="Cambria"/>
        </w:rPr>
        <w:t xml:space="preserve"> </w:t>
      </w:r>
      <w:proofErr w:type="spellStart"/>
      <w:r w:rsidRPr="008A1D80">
        <w:rPr>
          <w:rFonts w:ascii="Cambria" w:hAnsi="Cambria"/>
        </w:rPr>
        <w:t>Centers</w:t>
      </w:r>
      <w:proofErr w:type="spellEnd"/>
      <w:r w:rsidRPr="008A1D80">
        <w:rPr>
          <w:rFonts w:ascii="Cambria" w:hAnsi="Cambria"/>
        </w:rPr>
        <w:t xml:space="preserve">. </w:t>
      </w:r>
      <w:r w:rsidRPr="005668BD">
        <w:rPr>
          <w:rFonts w:ascii="Cambria" w:hAnsi="Cambria"/>
        </w:rPr>
        <w:t xml:space="preserve">Sincere appreciation is extended to the </w:t>
      </w:r>
      <w:proofErr w:type="spellStart"/>
      <w:r w:rsidRPr="005668BD">
        <w:rPr>
          <w:rFonts w:ascii="Cambria" w:hAnsi="Cambria"/>
        </w:rPr>
        <w:t>hemodialysis</w:t>
      </w:r>
      <w:proofErr w:type="spellEnd"/>
      <w:r w:rsidRPr="005668BD">
        <w:rPr>
          <w:rFonts w:ascii="Cambria" w:hAnsi="Cambria"/>
        </w:rPr>
        <w:t xml:space="preserve"> participants whose involvement and collaboration made this study possible.</w:t>
      </w:r>
    </w:p>
    <w:p w14:paraId="427254DE" w14:textId="77777777" w:rsidR="002C5464" w:rsidRDefault="002C5464" w:rsidP="002C5464">
      <w:pPr>
        <w:spacing w:after="0" w:line="240" w:lineRule="auto"/>
        <w:contextualSpacing/>
        <w:jc w:val="both"/>
        <w:rPr>
          <w:rFonts w:ascii="Cambria" w:hAnsi="Cambria"/>
        </w:rPr>
      </w:pPr>
    </w:p>
    <w:p w14:paraId="372E9CCB" w14:textId="77777777" w:rsidR="002C5464" w:rsidRPr="008A1D80" w:rsidRDefault="002C5464" w:rsidP="002C5464">
      <w:pPr>
        <w:widowControl w:val="0"/>
        <w:autoSpaceDE w:val="0"/>
        <w:autoSpaceDN w:val="0"/>
        <w:adjustRightInd w:val="0"/>
        <w:spacing w:after="0" w:line="240" w:lineRule="auto"/>
        <w:contextualSpacing/>
        <w:jc w:val="both"/>
        <w:rPr>
          <w:rFonts w:ascii="Cambria" w:hAnsi="Cambria" w:cs="Arial"/>
          <w:b/>
          <w:bCs/>
        </w:rPr>
      </w:pPr>
      <w:r w:rsidRPr="008A1D80">
        <w:rPr>
          <w:rFonts w:ascii="Cambria" w:hAnsi="Cambria" w:cs="Arial"/>
          <w:b/>
          <w:bCs/>
        </w:rPr>
        <w:t xml:space="preserve">AUTHOR CONTRIBUTIONS </w:t>
      </w:r>
    </w:p>
    <w:p w14:paraId="1241F0EA" w14:textId="77777777" w:rsidR="002C5464" w:rsidRDefault="002C5464" w:rsidP="002C5464">
      <w:pPr>
        <w:widowControl w:val="0"/>
        <w:autoSpaceDE w:val="0"/>
        <w:autoSpaceDN w:val="0"/>
        <w:adjustRightInd w:val="0"/>
        <w:spacing w:after="0" w:line="240" w:lineRule="auto"/>
        <w:contextualSpacing/>
        <w:jc w:val="both"/>
        <w:rPr>
          <w:rFonts w:ascii="Cambria" w:hAnsi="Cambria" w:cs="Arial"/>
        </w:rPr>
      </w:pPr>
      <w:r w:rsidRPr="00BF4C5B">
        <w:rPr>
          <w:rFonts w:ascii="Cambria" w:hAnsi="Cambria" w:cs="Arial"/>
        </w:rPr>
        <w:t xml:space="preserve">WT contributed 40% to the study, primarily responsible for conceptualization, data curation, conducting formal analyses, and developing the study methodology. WT also played a key role in drafting the original manuscript. S accounted for </w:t>
      </w:r>
      <w:r>
        <w:rPr>
          <w:rFonts w:ascii="Cambria" w:hAnsi="Cambria" w:cs="Arial"/>
        </w:rPr>
        <w:t>3</w:t>
      </w:r>
      <w:r w:rsidRPr="00BF4C5B">
        <w:rPr>
          <w:rFonts w:ascii="Cambria" w:hAnsi="Cambria" w:cs="Arial"/>
        </w:rPr>
        <w:t xml:space="preserve">0% of the contribution, sharing responsibilities in conceptualization, data curation, formal analysis, methodology development, and drafting. NKW contributed </w:t>
      </w:r>
      <w:r>
        <w:rPr>
          <w:rFonts w:ascii="Cambria" w:hAnsi="Cambria" w:cs="Arial"/>
        </w:rPr>
        <w:t>15</w:t>
      </w:r>
      <w:r w:rsidRPr="00BF4C5B">
        <w:rPr>
          <w:rFonts w:ascii="Cambria" w:hAnsi="Cambria" w:cs="Arial"/>
        </w:rPr>
        <w:t xml:space="preserve">% by </w:t>
      </w:r>
      <w:r w:rsidRPr="00BF4C5B">
        <w:rPr>
          <w:rFonts w:ascii="Cambria" w:hAnsi="Cambria" w:cs="Arial"/>
        </w:rPr>
        <w:lastRenderedPageBreak/>
        <w:t xml:space="preserve">preparing the initial draft of the manuscript. SM also contributed </w:t>
      </w:r>
      <w:r>
        <w:rPr>
          <w:rFonts w:ascii="Cambria" w:hAnsi="Cambria" w:cs="Arial"/>
        </w:rPr>
        <w:t>15</w:t>
      </w:r>
      <w:r w:rsidRPr="00BF4C5B">
        <w:rPr>
          <w:rFonts w:ascii="Cambria" w:hAnsi="Cambria" w:cs="Arial"/>
        </w:rPr>
        <w:t>% by providing conceptual guidance and actively reviewing and editing the manuscript to refine its final form.</w:t>
      </w:r>
    </w:p>
    <w:p w14:paraId="06C3FA55" w14:textId="77777777" w:rsidR="002C5464" w:rsidRDefault="002C5464" w:rsidP="002C5464">
      <w:pPr>
        <w:widowControl w:val="0"/>
        <w:autoSpaceDE w:val="0"/>
        <w:autoSpaceDN w:val="0"/>
        <w:adjustRightInd w:val="0"/>
        <w:spacing w:after="0" w:line="240" w:lineRule="auto"/>
        <w:contextualSpacing/>
        <w:jc w:val="both"/>
        <w:rPr>
          <w:rFonts w:ascii="Cambria" w:hAnsi="Cambria" w:cs="Arial"/>
        </w:rPr>
      </w:pPr>
    </w:p>
    <w:p w14:paraId="276740A2" w14:textId="77777777" w:rsidR="002C5464" w:rsidRPr="008A1D80" w:rsidRDefault="002C5464" w:rsidP="002C5464">
      <w:pPr>
        <w:widowControl w:val="0"/>
        <w:autoSpaceDE w:val="0"/>
        <w:autoSpaceDN w:val="0"/>
        <w:adjustRightInd w:val="0"/>
        <w:spacing w:after="0" w:line="240" w:lineRule="auto"/>
        <w:contextualSpacing/>
        <w:jc w:val="both"/>
        <w:rPr>
          <w:rFonts w:ascii="Cambria" w:hAnsi="Cambria" w:cs="Arial"/>
          <w:b/>
          <w:bCs/>
        </w:rPr>
      </w:pPr>
      <w:r w:rsidRPr="008A1D80">
        <w:rPr>
          <w:rFonts w:ascii="Cambria" w:hAnsi="Cambria" w:cs="Arial"/>
          <w:b/>
          <w:bCs/>
        </w:rPr>
        <w:t>ETHICAL APPROVAL</w:t>
      </w:r>
    </w:p>
    <w:p w14:paraId="3F2751B5" w14:textId="77777777" w:rsidR="002C5464" w:rsidRDefault="002C5464" w:rsidP="002C5464">
      <w:pPr>
        <w:spacing w:after="0" w:line="240" w:lineRule="auto"/>
        <w:contextualSpacing/>
        <w:jc w:val="both"/>
        <w:rPr>
          <w:rFonts w:ascii="Cambria" w:hAnsi="Cambria" w:cs="Arial"/>
        </w:rPr>
      </w:pPr>
      <w:r w:rsidRPr="008A1D80">
        <w:rPr>
          <w:rFonts w:ascii="Cambria" w:hAnsi="Cambria" w:cs="Arial"/>
        </w:rPr>
        <w:t xml:space="preserve">This study was conducted in line with strict ethical guidelines, specifically the Declaration of Helsinki (2013 revision). The research was officially approved by the </w:t>
      </w:r>
      <w:proofErr w:type="spellStart"/>
      <w:r w:rsidRPr="008A1D80">
        <w:rPr>
          <w:rFonts w:ascii="Cambria" w:hAnsi="Cambria" w:cs="Arial"/>
        </w:rPr>
        <w:t>Moewardi</w:t>
      </w:r>
      <w:proofErr w:type="spellEnd"/>
      <w:r>
        <w:rPr>
          <w:rFonts w:ascii="Cambria" w:hAnsi="Cambria" w:cs="Arial"/>
        </w:rPr>
        <w:t xml:space="preserve"> </w:t>
      </w:r>
      <w:r w:rsidRPr="008A1D80">
        <w:rPr>
          <w:rFonts w:ascii="Cambria" w:hAnsi="Cambria" w:cs="Arial"/>
        </w:rPr>
        <w:t>Hospital Medical Ethics Committee, under approval number (947/V/HREC/2025). Patients were asked to sign an informed consent form after being clearly informed that their participation was completely voluntary and that they had the right to withdraw at any time without any change to their treatment plan. Prior to signing, the data collection procedures and the steps taken to ensure data confidentiality were fully explained to the patients. All research data is stored securely on a password-protected external hard drive and managed by the involved researchers</w:t>
      </w:r>
    </w:p>
    <w:p w14:paraId="627651D6" w14:textId="77777777" w:rsidR="002C5464" w:rsidRPr="008A1D80" w:rsidRDefault="002C5464" w:rsidP="002C5464">
      <w:pPr>
        <w:spacing w:after="0" w:line="240" w:lineRule="auto"/>
        <w:contextualSpacing/>
        <w:jc w:val="both"/>
        <w:rPr>
          <w:rFonts w:ascii="Cambria" w:hAnsi="Cambria" w:cs="Arial"/>
        </w:rPr>
      </w:pPr>
    </w:p>
    <w:p w14:paraId="702E6AB6" w14:textId="77777777" w:rsidR="002C5464" w:rsidRPr="008A1D80" w:rsidRDefault="002C5464" w:rsidP="002C5464">
      <w:pPr>
        <w:spacing w:after="0" w:line="240" w:lineRule="auto"/>
        <w:contextualSpacing/>
        <w:rPr>
          <w:rFonts w:ascii="Cambria" w:hAnsi="Cambria"/>
          <w:b/>
          <w:bCs/>
        </w:rPr>
      </w:pPr>
      <w:r w:rsidRPr="008A1D80">
        <w:rPr>
          <w:rFonts w:ascii="Cambria" w:hAnsi="Cambria"/>
          <w:b/>
          <w:bCs/>
        </w:rPr>
        <w:t>CONFLICTS OF INTEREST</w:t>
      </w:r>
    </w:p>
    <w:p w14:paraId="3FC0BE81" w14:textId="77777777" w:rsidR="002C5464" w:rsidRPr="008A1D80" w:rsidRDefault="002C5464" w:rsidP="002C5464">
      <w:pPr>
        <w:spacing w:after="0" w:line="240" w:lineRule="auto"/>
        <w:contextualSpacing/>
        <w:rPr>
          <w:rFonts w:ascii="Cambria" w:hAnsi="Cambria"/>
        </w:rPr>
      </w:pPr>
      <w:r w:rsidRPr="008A1D80">
        <w:rPr>
          <w:rFonts w:ascii="Cambria" w:hAnsi="Cambria"/>
        </w:rPr>
        <w:t>No potential conflicts of interest were reported by the contributing authors</w:t>
      </w:r>
    </w:p>
    <w:p w14:paraId="60593467" w14:textId="77777777" w:rsidR="002C5464" w:rsidRDefault="002C5464" w:rsidP="002C5464">
      <w:pPr>
        <w:spacing w:after="0" w:line="240" w:lineRule="auto"/>
        <w:contextualSpacing/>
        <w:jc w:val="both"/>
        <w:rPr>
          <w:rFonts w:ascii="Cambria" w:hAnsi="Cambria"/>
        </w:rPr>
      </w:pPr>
    </w:p>
    <w:p w14:paraId="593C2F94" w14:textId="77777777" w:rsidR="002C5464" w:rsidRPr="00161947" w:rsidRDefault="002C5464" w:rsidP="002C5464">
      <w:pPr>
        <w:spacing w:after="0" w:line="240" w:lineRule="auto"/>
        <w:contextualSpacing/>
        <w:jc w:val="both"/>
        <w:rPr>
          <w:rFonts w:ascii="Cambria" w:hAnsi="Cambria"/>
          <w:b/>
          <w:bCs/>
        </w:rPr>
      </w:pPr>
      <w:r w:rsidRPr="00161947">
        <w:rPr>
          <w:rFonts w:ascii="Cambria" w:hAnsi="Cambria"/>
          <w:b/>
          <w:bCs/>
        </w:rPr>
        <w:t xml:space="preserve">FUNDING </w:t>
      </w:r>
    </w:p>
    <w:p w14:paraId="74FA2AA3" w14:textId="77777777" w:rsidR="002C5464" w:rsidRPr="00161947" w:rsidRDefault="002C5464" w:rsidP="002C5464">
      <w:pPr>
        <w:widowControl w:val="0"/>
        <w:autoSpaceDE w:val="0"/>
        <w:autoSpaceDN w:val="0"/>
        <w:adjustRightInd w:val="0"/>
        <w:spacing w:after="0" w:line="240" w:lineRule="auto"/>
        <w:contextualSpacing/>
        <w:jc w:val="both"/>
        <w:rPr>
          <w:rFonts w:ascii="Cambria" w:hAnsi="Cambria" w:cs="Arial"/>
        </w:rPr>
      </w:pPr>
      <w:r w:rsidRPr="00161947">
        <w:rPr>
          <w:rFonts w:ascii="Cambria" w:hAnsi="Cambria" w:cs="Arial"/>
        </w:rPr>
        <w:t xml:space="preserve">The authors acknowledge that this study and/or the publication of this article was financially supported by </w:t>
      </w:r>
      <w:proofErr w:type="spellStart"/>
      <w:r w:rsidRPr="00161947">
        <w:rPr>
          <w:rFonts w:ascii="Cambria" w:hAnsi="Cambria" w:cs="Arial"/>
        </w:rPr>
        <w:t>Poltekkes</w:t>
      </w:r>
      <w:proofErr w:type="spellEnd"/>
      <w:r w:rsidRPr="00161947">
        <w:rPr>
          <w:rFonts w:ascii="Cambria" w:hAnsi="Cambria" w:cs="Arial"/>
        </w:rPr>
        <w:t xml:space="preserve"> </w:t>
      </w:r>
      <w:proofErr w:type="spellStart"/>
      <w:r w:rsidRPr="00161947">
        <w:rPr>
          <w:rFonts w:ascii="Cambria" w:hAnsi="Cambria" w:cs="Arial"/>
        </w:rPr>
        <w:t>Kemenkes</w:t>
      </w:r>
      <w:proofErr w:type="spellEnd"/>
      <w:r w:rsidRPr="00161947">
        <w:rPr>
          <w:rFonts w:ascii="Cambria" w:hAnsi="Cambria" w:cs="Arial"/>
        </w:rPr>
        <w:t xml:space="preserve"> Semarang under grant number HK.02.03/</w:t>
      </w:r>
      <w:proofErr w:type="gramStart"/>
      <w:r w:rsidRPr="00161947">
        <w:rPr>
          <w:rFonts w:ascii="Cambria" w:hAnsi="Cambria" w:cs="Arial"/>
        </w:rPr>
        <w:t>F.XV</w:t>
      </w:r>
      <w:proofErr w:type="gramEnd"/>
      <w:r w:rsidRPr="00161947">
        <w:rPr>
          <w:rFonts w:ascii="Cambria" w:hAnsi="Cambria" w:cs="Arial"/>
        </w:rPr>
        <w:t>/1950/2025</w:t>
      </w:r>
    </w:p>
    <w:p w14:paraId="3C42A24E" w14:textId="77777777" w:rsidR="002C5464" w:rsidRPr="0035686C" w:rsidRDefault="002C5464" w:rsidP="002C5464">
      <w:pPr>
        <w:widowControl w:val="0"/>
        <w:autoSpaceDE w:val="0"/>
        <w:autoSpaceDN w:val="0"/>
        <w:adjustRightInd w:val="0"/>
        <w:spacing w:after="0" w:line="240" w:lineRule="auto"/>
        <w:contextualSpacing/>
        <w:jc w:val="both"/>
        <w:rPr>
          <w:rFonts w:ascii="Cambria" w:hAnsi="Cambria" w:cs="Arial"/>
        </w:rPr>
      </w:pPr>
    </w:p>
    <w:p w14:paraId="6359642C" w14:textId="77777777" w:rsidR="002C5464" w:rsidRPr="0037502D" w:rsidRDefault="002C5464" w:rsidP="002C5464">
      <w:pPr>
        <w:widowControl w:val="0"/>
        <w:autoSpaceDE w:val="0"/>
        <w:autoSpaceDN w:val="0"/>
        <w:adjustRightInd w:val="0"/>
        <w:spacing w:after="0" w:line="240" w:lineRule="auto"/>
        <w:contextualSpacing/>
        <w:jc w:val="both"/>
        <w:rPr>
          <w:rFonts w:ascii="Cambria" w:hAnsi="Cambria" w:cs="Arial"/>
          <w:b/>
          <w:bCs/>
        </w:rPr>
      </w:pPr>
      <w:r w:rsidRPr="00DA35B9">
        <w:rPr>
          <w:rFonts w:ascii="Cambria" w:hAnsi="Cambria" w:cs="Arial"/>
          <w:b/>
          <w:bCs/>
        </w:rPr>
        <w:t>REFERENCE</w:t>
      </w:r>
      <w:r>
        <w:rPr>
          <w:rFonts w:ascii="Cambria" w:hAnsi="Cambria" w:cs="Arial"/>
          <w:b/>
          <w:bCs/>
        </w:rPr>
        <w:t>S</w:t>
      </w:r>
    </w:p>
    <w:p w14:paraId="7764E404"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fldChar w:fldCharType="begin"/>
      </w:r>
      <w:r w:rsidRPr="00A81B51">
        <w:rPr>
          <w:rFonts w:ascii="Cambria" w:hAnsi="Cambria"/>
        </w:rPr>
        <w:instrText xml:space="preserve"> ADDIN EN.REFLIST </w:instrText>
      </w:r>
      <w:r w:rsidRPr="00A81B51">
        <w:rPr>
          <w:rFonts w:ascii="Cambria" w:hAnsi="Cambria"/>
        </w:rPr>
        <w:fldChar w:fldCharType="separate"/>
      </w:r>
      <w:r w:rsidRPr="00A81B51">
        <w:rPr>
          <w:rFonts w:ascii="Cambria" w:hAnsi="Cambria"/>
        </w:rPr>
        <w:t>1.</w:t>
      </w:r>
      <w:r w:rsidRPr="00A81B51">
        <w:rPr>
          <w:rFonts w:ascii="Cambria" w:hAnsi="Cambria"/>
        </w:rPr>
        <w:tab/>
        <w:t>KDIGO 2024 Clinical Practice Guideline for the Evaluation and Management of Chronic Kidney Disease. Kidney Int. 2024;105(4s):S117-s314.</w:t>
      </w:r>
    </w:p>
    <w:p w14:paraId="748C6D34"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w:t>
      </w:r>
      <w:r w:rsidRPr="00A81B51">
        <w:rPr>
          <w:rFonts w:ascii="Cambria" w:hAnsi="Cambria"/>
        </w:rPr>
        <w:tab/>
        <w:t>Liu Y, Luo X, Ru X, Wen C, Ding N, Zhang J. Impact of a multimodal health education combined with teach-back method on self-management in hemodialysis patients: A randomized controlled trial. Medicine (Baltimore). 2024;103(52):e39971.</w:t>
      </w:r>
    </w:p>
    <w:p w14:paraId="4A46588E"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3.</w:t>
      </w:r>
      <w:r w:rsidRPr="00A81B51">
        <w:rPr>
          <w:rFonts w:ascii="Cambria" w:hAnsi="Cambria"/>
        </w:rPr>
        <w:tab/>
        <w:t>Hustrini NM, Susalit E, Harimurti K, Haryoso IS, Legrans AE, Damarjati K, et al. Prevalence, incidence and risk factors of chronic kidney disease in people with diabetes and hypertension, and the prognosis and kidney function decline in Indonesia: a multicentre cross-sectional study in primary care centres. BMJ Open. 2025;15(10):e103779.</w:t>
      </w:r>
    </w:p>
    <w:p w14:paraId="07C01263"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4.</w:t>
      </w:r>
      <w:r w:rsidRPr="00A81B51">
        <w:rPr>
          <w:rFonts w:ascii="Cambria" w:hAnsi="Cambria"/>
        </w:rPr>
        <w:tab/>
        <w:t>RI K. Laporan Tematik Survei Kesehatan Indonesia Jakarta: Kemenkes RI; 2023.</w:t>
      </w:r>
    </w:p>
    <w:p w14:paraId="6E8E086C"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5.</w:t>
      </w:r>
      <w:r w:rsidRPr="00A81B51">
        <w:rPr>
          <w:rFonts w:ascii="Cambria" w:hAnsi="Cambria"/>
        </w:rPr>
        <w:tab/>
        <w:t>Mehraeen E, SeyedAlinaghi S, Mohammadi S, Matini P, Mirzapour P, Heydari M, et al. Self-Care Behaviors in Patients Receiving Hemodialysis: A Systematic Review of Recent Evidence. International Journal of Preventive Medicine. 2025;16:71.</w:t>
      </w:r>
    </w:p>
    <w:p w14:paraId="59E61ABB"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6.</w:t>
      </w:r>
      <w:r w:rsidRPr="00A81B51">
        <w:rPr>
          <w:rFonts w:ascii="Cambria" w:hAnsi="Cambria"/>
        </w:rPr>
        <w:tab/>
        <w:t>Zhang P, Zhu Y, Wang Y, Zhang W, Qiao C, Lou H, et al. Effects of the teach-back method on the health status of patients with chronic obstructive pulmonary disease: a real-world community-based cluster-randomized controlled trial. J Thorac Dis. 2024;16(8):5209-21.</w:t>
      </w:r>
    </w:p>
    <w:p w14:paraId="6B9C6FBE"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lastRenderedPageBreak/>
        <w:t>7.</w:t>
      </w:r>
      <w:r w:rsidRPr="00A81B51">
        <w:rPr>
          <w:rFonts w:ascii="Cambria" w:hAnsi="Cambria"/>
        </w:rPr>
        <w:tab/>
        <w:t>Rini IS, Rahmayani T, Sari EK, Lestari R. Differences in the quality of life of chronic kidney disease patients undergoing hemodialysis and continuous ambulatory peritoneal dialysis. J Public Health Res. 2021;10(2).</w:t>
      </w:r>
    </w:p>
    <w:p w14:paraId="6B77B6DE"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8.</w:t>
      </w:r>
      <w:r w:rsidRPr="00A81B51">
        <w:rPr>
          <w:rFonts w:ascii="Cambria" w:hAnsi="Cambria"/>
        </w:rPr>
        <w:tab/>
        <w:t>Abbasi Abianeh N, Abdollah Zargar S, Amirkhani A, Adelipouramlash A. The effect of self-care education through teach back method on the quality of life in hemodialysis patients. Nephrol Ther. 2020;16(4):197-200.</w:t>
      </w:r>
    </w:p>
    <w:p w14:paraId="6AAF63BF"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9.</w:t>
      </w:r>
      <w:r w:rsidRPr="00A81B51">
        <w:rPr>
          <w:rFonts w:ascii="Cambria" w:hAnsi="Cambria"/>
        </w:rPr>
        <w:tab/>
        <w:t>Borzou SRR, Mehrdad ; Khalili, Zahra;Tapak, Leili Comparison of Group Discussion and Teach Back Selfcare Education Effects on Knowledge, Attitude, and Performance of Hemodialysis Patients. Nephro Urol Mon. 2020;12(3):1-7.</w:t>
      </w:r>
    </w:p>
    <w:p w14:paraId="65929563"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10.</w:t>
      </w:r>
      <w:r w:rsidRPr="00A81B51">
        <w:rPr>
          <w:rFonts w:ascii="Cambria" w:hAnsi="Cambria"/>
        </w:rPr>
        <w:tab/>
        <w:t>Sharifian P, Khalili A, Shamsizadeh M. Effects of physical activity by the teach-back educational method on the physical ability and quality of life in hemodialysis patients: a clinical trial†. Frontiers of Nursing. 2023;10(2):223-31.</w:t>
      </w:r>
    </w:p>
    <w:p w14:paraId="4379F299"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11.</w:t>
      </w:r>
      <w:r w:rsidRPr="00A81B51">
        <w:rPr>
          <w:rFonts w:ascii="Cambria" w:hAnsi="Cambria"/>
        </w:rPr>
        <w:tab/>
        <w:t>Tran S, Bennett G, Richmond J, Nguyen T, Ryan M, Hong T, et al. 'Teach-back' is a simple communication tool that improves disease knowledge in people with chronic hepatitis B - a pilot randomized controlled study. BMC Public Health. 2019;19(1):1355.</w:t>
      </w:r>
    </w:p>
    <w:p w14:paraId="385CA62F"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12.</w:t>
      </w:r>
      <w:r w:rsidRPr="00A81B51">
        <w:rPr>
          <w:rFonts w:ascii="Cambria" w:hAnsi="Cambria"/>
        </w:rPr>
        <w:tab/>
        <w:t>Mayr S, Erdfelder E, Buchner A, Faul F, editors. A short tutorial of GPower2007.</w:t>
      </w:r>
    </w:p>
    <w:p w14:paraId="5560214E"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13.</w:t>
      </w:r>
      <w:r w:rsidRPr="00A81B51">
        <w:rPr>
          <w:rFonts w:ascii="Cambria" w:hAnsi="Cambria"/>
        </w:rPr>
        <w:tab/>
        <w:t>Karami Salaheddin Kola M, Jafari H, Charati JY, Shafipour V. Comparing the effects of teach-back method, multimedia and blended training on self-care and social support in patients with heart failure: A randomized clinical trial. J Educ Health Promot. 2021;10:248.</w:t>
      </w:r>
    </w:p>
    <w:p w14:paraId="63EA8B12"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14.</w:t>
      </w:r>
      <w:r w:rsidRPr="00A81B51">
        <w:rPr>
          <w:rFonts w:ascii="Cambria" w:hAnsi="Cambria"/>
        </w:rPr>
        <w:tab/>
        <w:t>Ören B, Enç N. Development and psychometric testing of the self-care agency scale for patients undergoing long-term dialysis in Turkey. J Ren Care. 2014;40(4):266-73.</w:t>
      </w:r>
    </w:p>
    <w:p w14:paraId="37E6144C"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15.</w:t>
      </w:r>
      <w:r w:rsidRPr="00A81B51">
        <w:rPr>
          <w:rFonts w:ascii="Cambria" w:hAnsi="Cambria"/>
        </w:rPr>
        <w:tab/>
        <w:t>Ha Dinh TT, Bonner A, Clark R, Ramsbotham J, Hines S. The effectiveness of the teach-back method on adherence and self-management in health education for people with chronic disease: a systematic review. JBI Database System Rev Implement Rep. 2016;14(1):210-47.</w:t>
      </w:r>
    </w:p>
    <w:p w14:paraId="10A56A86"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16.</w:t>
      </w:r>
      <w:r w:rsidRPr="00A81B51">
        <w:rPr>
          <w:rFonts w:ascii="Cambria" w:hAnsi="Cambria"/>
        </w:rPr>
        <w:tab/>
        <w:t>Rahmani A, Vahedian-Azimi A, Sirati-Nir M, Norouzadeh R, Rozdar H, Sahebkar A. The Effect of the Teach-Back Method on Knowledge, Performance, Readmission, and Quality of Life in Heart Failure Patients. Cardiol Res Pract. 2020;2020:8897881.</w:t>
      </w:r>
    </w:p>
    <w:p w14:paraId="34F45206"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17.</w:t>
      </w:r>
      <w:r w:rsidRPr="00A81B51">
        <w:rPr>
          <w:rFonts w:ascii="Cambria" w:hAnsi="Cambria"/>
        </w:rPr>
        <w:tab/>
        <w:t>Irajpour A, Hashemi MS, Abazari P, Shahidi S. The Effects of Peer Education on Treatment Adherence among Patients Receiving Hemodialysis: A Randomized Controlled Trial. Iran J Nurs Midwifery Res. 2024;29(1):46-55.</w:t>
      </w:r>
    </w:p>
    <w:p w14:paraId="1BFB84A0"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18.</w:t>
      </w:r>
      <w:r w:rsidRPr="00A81B51">
        <w:rPr>
          <w:rFonts w:ascii="Cambria" w:hAnsi="Cambria"/>
        </w:rPr>
        <w:tab/>
        <w:t>Mohammadi F, Jahromi MS, Bijani M, Karimi S, Dehghan A. Investigating the effect of multimedia education in combination with teach-back method on quality of life and cardiac anxiety in patients with heart failure: a randomized clinical trial. BMC Cardiovasc Disord. 2021;21(1):535.</w:t>
      </w:r>
    </w:p>
    <w:p w14:paraId="1B1BBCCD"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19.</w:t>
      </w:r>
      <w:r w:rsidRPr="00A81B51">
        <w:rPr>
          <w:rFonts w:ascii="Cambria" w:hAnsi="Cambria"/>
        </w:rPr>
        <w:tab/>
        <w:t>Xia F, Wang G. Influence of teach-back strategy on hemodialysis related knowledge level, self-efficacy and self-management in patients receiving maintenance hemodialysis. Sci Rep. 2024;14(1):4010.</w:t>
      </w:r>
    </w:p>
    <w:p w14:paraId="1226D3AD"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20.</w:t>
      </w:r>
      <w:r w:rsidRPr="00A81B51">
        <w:rPr>
          <w:rFonts w:ascii="Cambria" w:hAnsi="Cambria"/>
        </w:rPr>
        <w:tab/>
        <w:t xml:space="preserve">Ouyang WW, Chen HF, Xu XY, Zhang XL, Fu LZ, Tang F, et al. Self-management program for patients with chronic kidney disease (SMP-CKD) in Southern </w:t>
      </w:r>
      <w:r w:rsidRPr="00A81B51">
        <w:rPr>
          <w:rFonts w:ascii="Cambria" w:hAnsi="Cambria"/>
        </w:rPr>
        <w:lastRenderedPageBreak/>
        <w:t>China: protocol for an ambispective cohort study. BMC Nephrol. 2022;23(1):93.</w:t>
      </w:r>
    </w:p>
    <w:p w14:paraId="76934718"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21.</w:t>
      </w:r>
      <w:r w:rsidRPr="00A81B51">
        <w:rPr>
          <w:rFonts w:ascii="Cambria" w:hAnsi="Cambria"/>
        </w:rPr>
        <w:tab/>
        <w:t>Mahmoodi H. Empowering patients through effective communication: The teach-back method as a tool for health literacy. Health Promot Perspect. 2025;15(3):211-2.</w:t>
      </w:r>
    </w:p>
    <w:p w14:paraId="0B1B6D37"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22.</w:t>
      </w:r>
      <w:r w:rsidRPr="00A81B51">
        <w:rPr>
          <w:rFonts w:ascii="Cambria" w:hAnsi="Cambria"/>
        </w:rPr>
        <w:tab/>
        <w:t>Yen PH, Leasure AR. Use and Effectiveness of the Teach-Back Method in Patient Education and Health Outcomes. Fed Pract. 2019;36(6):284-9.</w:t>
      </w:r>
    </w:p>
    <w:p w14:paraId="36399672"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23.</w:t>
      </w:r>
      <w:r w:rsidRPr="00A81B51">
        <w:rPr>
          <w:rFonts w:ascii="Cambria" w:hAnsi="Cambria"/>
        </w:rPr>
        <w:tab/>
        <w:t>Talevski J, Wong Shee A, Rasmussen B, Kemp G, Beauchamp A. Teach-back: A systematic review of implementation and impacts. PLOS ONE. 2020;15(4):e0231350.</w:t>
      </w:r>
    </w:p>
    <w:p w14:paraId="5A4D677B"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24.</w:t>
      </w:r>
      <w:r w:rsidRPr="00A81B51">
        <w:rPr>
          <w:rFonts w:ascii="Cambria" w:hAnsi="Cambria"/>
        </w:rPr>
        <w:tab/>
        <w:t>Natashia D, Yen M, Chen HM, Fetzer SJ. Self-Management Behaviors in Relation to Psychological Factors and Interdialytic Weight Gain Among Patients Undergoing Hemodialysis in Indonesia. J Nurs Scholarsh. 2019;51(4):417-26.</w:t>
      </w:r>
    </w:p>
    <w:p w14:paraId="6687D23E"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25.</w:t>
      </w:r>
      <w:r w:rsidRPr="00A81B51">
        <w:rPr>
          <w:rFonts w:ascii="Cambria" w:hAnsi="Cambria"/>
        </w:rPr>
        <w:tab/>
        <w:t>Hinin. Wasilah; Natashia DH, Chen-Hui; Chen, Hsing-Mei; Yen, Miaofen. Multidimensional Symptom Burden among Patients with Hemodialysis in Indonesia. Jurnal Keperawatan Padjadjaran (JKP). 2021;9(2):159-66.</w:t>
      </w:r>
    </w:p>
    <w:p w14:paraId="03997855"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26.</w:t>
      </w:r>
      <w:r w:rsidRPr="00A81B51">
        <w:rPr>
          <w:rFonts w:ascii="Cambria" w:hAnsi="Cambria"/>
        </w:rPr>
        <w:tab/>
        <w:t>H MHJ, McGuire A, Seib C, Bonner A. Effectiveness of teach-back for chronic kidney disease patient education: A systematic review. J Ren Care. 2024;50(2):92-103.</w:t>
      </w:r>
    </w:p>
    <w:p w14:paraId="31AA0642"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27.</w:t>
      </w:r>
      <w:r w:rsidRPr="00A81B51">
        <w:rPr>
          <w:rFonts w:ascii="Cambria" w:hAnsi="Cambria"/>
        </w:rPr>
        <w:tab/>
        <w:t>Sleiman AA, Richard EM, Gonzales-Portillo D, Tallman S, Gravina NE. Evaluation of teach-back and plain language acceptability during patient interactions. PEC Innov. 2026;8:100445.</w:t>
      </w:r>
    </w:p>
    <w:p w14:paraId="62BEE05A"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28.</w:t>
      </w:r>
      <w:r w:rsidRPr="00A81B51">
        <w:rPr>
          <w:rFonts w:ascii="Cambria" w:hAnsi="Cambria"/>
        </w:rPr>
        <w:tab/>
        <w:t>Yasin F, Khraim F, Santos M, Forgrave D, Hamad A. Factors influencing self-care management in adult hemodialysis patients: An integrative review. Qatar Med J. 2024;2024(1):12.</w:t>
      </w:r>
    </w:p>
    <w:p w14:paraId="4FB1B662"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29.</w:t>
      </w:r>
      <w:r w:rsidRPr="00A81B51">
        <w:rPr>
          <w:rFonts w:ascii="Cambria" w:hAnsi="Cambria"/>
        </w:rPr>
        <w:tab/>
        <w:t>Lee J, Noh D. Factors Associated With Self-Care Among Patients Receiving Hemodialysis: A Cross-Sectional Observational Study. Res Theory Nurs Pract. 2021.</w:t>
      </w:r>
    </w:p>
    <w:p w14:paraId="6FAEB7B3"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30.</w:t>
      </w:r>
      <w:r w:rsidRPr="00A81B51">
        <w:rPr>
          <w:rFonts w:ascii="Cambria" w:hAnsi="Cambria"/>
        </w:rPr>
        <w:tab/>
        <w:t>Yangöz Ş T, Özer Z, Boz İ. Comparison of the effect of educational and self-management interventions on adherence to treatment in hemodialysis patients: A systematic review and meta-analysis of randomized controlled trials. Int J Clin Pract. 2021;75(5):e13842.</w:t>
      </w:r>
    </w:p>
    <w:p w14:paraId="1CCA2FA9"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31.</w:t>
      </w:r>
      <w:r w:rsidRPr="00A81B51">
        <w:rPr>
          <w:rFonts w:ascii="Cambria" w:hAnsi="Cambria"/>
        </w:rPr>
        <w:tab/>
        <w:t>Li H, Li W, Kong X, Wang Z, Lu C, Shi D. Application of Teach-back health education combined with continuity care in patients with knee joint training injuries: an analysis of clinical effects. Front Public Health. 2025;13:1577538.</w:t>
      </w:r>
    </w:p>
    <w:p w14:paraId="139333F3" w14:textId="77777777" w:rsidR="002C5464" w:rsidRPr="00A81B51" w:rsidRDefault="002C5464" w:rsidP="00CD7898">
      <w:pPr>
        <w:pStyle w:val="EndNoteBibliography"/>
        <w:spacing w:after="0"/>
        <w:ind w:left="720" w:hanging="720"/>
        <w:jc w:val="both"/>
        <w:rPr>
          <w:rFonts w:ascii="Cambria" w:hAnsi="Cambria"/>
        </w:rPr>
      </w:pPr>
      <w:r w:rsidRPr="00A81B51">
        <w:rPr>
          <w:rFonts w:ascii="Cambria" w:hAnsi="Cambria"/>
        </w:rPr>
        <w:t>32.</w:t>
      </w:r>
      <w:r w:rsidRPr="00A81B51">
        <w:rPr>
          <w:rFonts w:ascii="Cambria" w:hAnsi="Cambria"/>
        </w:rPr>
        <w:tab/>
        <w:t>Zhao C, Zhao Z, Song L. The effectiveness of teach-back health education combined with high-quality nursing in patients with atrial fibrillation receiving anticoagulant treatment. Pak J Med Sci. 2025;41(4):1066-71.</w:t>
      </w:r>
    </w:p>
    <w:p w14:paraId="113CA4AE" w14:textId="77777777" w:rsidR="002C5464" w:rsidRPr="00A81B51" w:rsidRDefault="002C5464" w:rsidP="00CD7898">
      <w:pPr>
        <w:pStyle w:val="EndNoteBibliography"/>
        <w:ind w:left="720" w:hanging="720"/>
        <w:jc w:val="both"/>
        <w:rPr>
          <w:rFonts w:ascii="Cambria" w:hAnsi="Cambria"/>
        </w:rPr>
      </w:pPr>
      <w:r w:rsidRPr="00A81B51">
        <w:rPr>
          <w:rFonts w:ascii="Cambria" w:hAnsi="Cambria"/>
        </w:rPr>
        <w:t>33.</w:t>
      </w:r>
      <w:r w:rsidRPr="00A81B51">
        <w:rPr>
          <w:rFonts w:ascii="Cambria" w:hAnsi="Cambria"/>
        </w:rPr>
        <w:tab/>
        <w:t>Xie K, Cao H, Ling S, Zhong J, Chen H, Chen P, et al. Global, regional, and national burden of chronic kidney disease, 1990-2021: a systematic analysis for the global burden of disease study 2021. Front Endocrinol (Lausanne). 2025;16:1526482.</w:t>
      </w:r>
    </w:p>
    <w:p w14:paraId="596D1421" w14:textId="168E4841" w:rsidR="002C5464" w:rsidRPr="002C5464" w:rsidRDefault="002C5464" w:rsidP="00CD7898">
      <w:pPr>
        <w:spacing w:after="0" w:line="240" w:lineRule="auto"/>
        <w:contextualSpacing/>
        <w:jc w:val="both"/>
        <w:sectPr w:rsidR="002C5464" w:rsidRPr="002C5464" w:rsidSect="002C5464">
          <w:footerReference w:type="default" r:id="rId9"/>
          <w:pgSz w:w="11906" w:h="16838"/>
          <w:pgMar w:top="1701" w:right="1701" w:bottom="1701" w:left="1701" w:header="708" w:footer="708" w:gutter="0"/>
          <w:cols w:space="708"/>
          <w:docGrid w:linePitch="360"/>
        </w:sectPr>
      </w:pPr>
      <w:r w:rsidRPr="00A81B51">
        <w:rPr>
          <w:rFonts w:ascii="Cambria" w:hAnsi="Cambria"/>
        </w:rPr>
        <w:fldChar w:fldCharType="end"/>
      </w:r>
    </w:p>
    <w:bookmarkEnd w:id="1"/>
    <w:p w14:paraId="4107407E" w14:textId="77777777" w:rsidR="00FE0B08" w:rsidRDefault="00FE0B08"/>
    <w:sectPr w:rsidR="00FE0B08" w:rsidSect="002C5464">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AF7C7" w14:textId="77777777" w:rsidR="00E830B1" w:rsidRDefault="00E830B1" w:rsidP="0075142F">
      <w:pPr>
        <w:spacing w:after="0" w:line="240" w:lineRule="auto"/>
      </w:pPr>
      <w:r>
        <w:separator/>
      </w:r>
    </w:p>
  </w:endnote>
  <w:endnote w:type="continuationSeparator" w:id="0">
    <w:p w14:paraId="3CA6775B" w14:textId="77777777" w:rsidR="00E830B1" w:rsidRDefault="00E830B1" w:rsidP="0075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14532"/>
      <w:docPartObj>
        <w:docPartGallery w:val="Page Numbers (Bottom of Page)"/>
        <w:docPartUnique/>
      </w:docPartObj>
    </w:sdtPr>
    <w:sdtContent>
      <w:p w14:paraId="77EA1144" w14:textId="082525BB" w:rsidR="0075142F" w:rsidRDefault="0075142F">
        <w:pPr>
          <w:pStyle w:val="Footer"/>
          <w:jc w:val="center"/>
        </w:pPr>
        <w:r>
          <w:fldChar w:fldCharType="begin"/>
        </w:r>
        <w:r>
          <w:instrText>PAGE   \* MERGEFORMAT</w:instrText>
        </w:r>
        <w:r>
          <w:fldChar w:fldCharType="separate"/>
        </w:r>
        <w:r>
          <w:rPr>
            <w:lang w:val="id-ID"/>
          </w:rPr>
          <w:t>2</w:t>
        </w:r>
        <w:r>
          <w:fldChar w:fldCharType="end"/>
        </w:r>
      </w:p>
    </w:sdtContent>
  </w:sdt>
  <w:p w14:paraId="3240BF39" w14:textId="77777777" w:rsidR="0075142F" w:rsidRDefault="0075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E123" w14:textId="77777777" w:rsidR="00E830B1" w:rsidRDefault="00E830B1" w:rsidP="0075142F">
      <w:pPr>
        <w:spacing w:after="0" w:line="240" w:lineRule="auto"/>
      </w:pPr>
      <w:r>
        <w:separator/>
      </w:r>
    </w:p>
  </w:footnote>
  <w:footnote w:type="continuationSeparator" w:id="0">
    <w:p w14:paraId="697339FF" w14:textId="77777777" w:rsidR="00E830B1" w:rsidRDefault="00E830B1" w:rsidP="0075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33911"/>
    <w:multiLevelType w:val="hybridMultilevel"/>
    <w:tmpl w:val="B4F488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18E7061"/>
    <w:multiLevelType w:val="hybridMultilevel"/>
    <w:tmpl w:val="1DDCC4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D5C5E1B"/>
    <w:multiLevelType w:val="multilevel"/>
    <w:tmpl w:val="5E36B7AA"/>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540B23"/>
    <w:multiLevelType w:val="hybridMultilevel"/>
    <w:tmpl w:val="02F862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87852500">
    <w:abstractNumId w:val="2"/>
  </w:num>
  <w:num w:numId="2" w16cid:durableId="671836705">
    <w:abstractNumId w:val="1"/>
  </w:num>
  <w:num w:numId="3" w16cid:durableId="123893575">
    <w:abstractNumId w:val="3"/>
  </w:num>
  <w:num w:numId="4" w16cid:durableId="46550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64"/>
    <w:rsid w:val="000054B8"/>
    <w:rsid w:val="00014778"/>
    <w:rsid w:val="00042AFD"/>
    <w:rsid w:val="000A1F63"/>
    <w:rsid w:val="001B7646"/>
    <w:rsid w:val="00247986"/>
    <w:rsid w:val="00264143"/>
    <w:rsid w:val="00271242"/>
    <w:rsid w:val="002C5464"/>
    <w:rsid w:val="0052280B"/>
    <w:rsid w:val="00597F52"/>
    <w:rsid w:val="006F48D1"/>
    <w:rsid w:val="0075142F"/>
    <w:rsid w:val="00756225"/>
    <w:rsid w:val="0081247F"/>
    <w:rsid w:val="009E4179"/>
    <w:rsid w:val="009E6EBE"/>
    <w:rsid w:val="00A247A3"/>
    <w:rsid w:val="00AF6DD4"/>
    <w:rsid w:val="00C66AE6"/>
    <w:rsid w:val="00CD7898"/>
    <w:rsid w:val="00E830B1"/>
    <w:rsid w:val="00FE0B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14E5"/>
  <w15:chartTrackingRefBased/>
  <w15:docId w15:val="{1AF39BD6-B946-4619-A91D-0DBE087DE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64"/>
  </w:style>
  <w:style w:type="paragraph" w:styleId="Heading1">
    <w:name w:val="heading 1"/>
    <w:basedOn w:val="Normal"/>
    <w:next w:val="Normal"/>
    <w:link w:val="Heading1Char"/>
    <w:uiPriority w:val="9"/>
    <w:qFormat/>
    <w:rsid w:val="002C5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4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4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4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4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4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4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4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4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464"/>
    <w:rPr>
      <w:rFonts w:eastAsiaTheme="majorEastAsia" w:cstheme="majorBidi"/>
      <w:color w:val="272727" w:themeColor="text1" w:themeTint="D8"/>
    </w:rPr>
  </w:style>
  <w:style w:type="paragraph" w:styleId="Title">
    <w:name w:val="Title"/>
    <w:basedOn w:val="Normal"/>
    <w:next w:val="Normal"/>
    <w:link w:val="TitleChar"/>
    <w:uiPriority w:val="10"/>
    <w:qFormat/>
    <w:rsid w:val="002C5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4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464"/>
    <w:pPr>
      <w:spacing w:before="160"/>
      <w:jc w:val="center"/>
    </w:pPr>
    <w:rPr>
      <w:i/>
      <w:iCs/>
      <w:color w:val="404040" w:themeColor="text1" w:themeTint="BF"/>
    </w:rPr>
  </w:style>
  <w:style w:type="character" w:customStyle="1" w:styleId="QuoteChar">
    <w:name w:val="Quote Char"/>
    <w:basedOn w:val="DefaultParagraphFont"/>
    <w:link w:val="Quote"/>
    <w:uiPriority w:val="29"/>
    <w:rsid w:val="002C5464"/>
    <w:rPr>
      <w:i/>
      <w:iCs/>
      <w:color w:val="404040" w:themeColor="text1" w:themeTint="BF"/>
    </w:rPr>
  </w:style>
  <w:style w:type="paragraph" w:styleId="ListParagraph">
    <w:name w:val="List Paragraph"/>
    <w:basedOn w:val="Normal"/>
    <w:uiPriority w:val="34"/>
    <w:qFormat/>
    <w:rsid w:val="002C5464"/>
    <w:pPr>
      <w:ind w:left="720"/>
      <w:contextualSpacing/>
    </w:pPr>
  </w:style>
  <w:style w:type="character" w:styleId="IntenseEmphasis">
    <w:name w:val="Intense Emphasis"/>
    <w:basedOn w:val="DefaultParagraphFont"/>
    <w:uiPriority w:val="21"/>
    <w:qFormat/>
    <w:rsid w:val="002C5464"/>
    <w:rPr>
      <w:i/>
      <w:iCs/>
      <w:color w:val="0F4761" w:themeColor="accent1" w:themeShade="BF"/>
    </w:rPr>
  </w:style>
  <w:style w:type="paragraph" w:styleId="IntenseQuote">
    <w:name w:val="Intense Quote"/>
    <w:basedOn w:val="Normal"/>
    <w:next w:val="Normal"/>
    <w:link w:val="IntenseQuoteChar"/>
    <w:uiPriority w:val="30"/>
    <w:qFormat/>
    <w:rsid w:val="002C5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464"/>
    <w:rPr>
      <w:i/>
      <w:iCs/>
      <w:color w:val="0F4761" w:themeColor="accent1" w:themeShade="BF"/>
    </w:rPr>
  </w:style>
  <w:style w:type="character" w:styleId="IntenseReference">
    <w:name w:val="Intense Reference"/>
    <w:basedOn w:val="DefaultParagraphFont"/>
    <w:uiPriority w:val="32"/>
    <w:qFormat/>
    <w:rsid w:val="002C5464"/>
    <w:rPr>
      <w:b/>
      <w:bCs/>
      <w:smallCaps/>
      <w:color w:val="0F4761" w:themeColor="accent1" w:themeShade="BF"/>
      <w:spacing w:val="5"/>
    </w:rPr>
  </w:style>
  <w:style w:type="table" w:styleId="TableGrid">
    <w:name w:val="Table Grid"/>
    <w:basedOn w:val="TableNormal"/>
    <w:uiPriority w:val="39"/>
    <w:rsid w:val="002C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rsid w:val="002C5464"/>
    <w:rPr>
      <w:rFonts w:ascii="Times New Roman" w:hAnsi="Times New Roman" w:cs="Times New Roman" w:hint="default"/>
    </w:rPr>
  </w:style>
  <w:style w:type="character" w:styleId="Hyperlink">
    <w:name w:val="Hyperlink"/>
    <w:basedOn w:val="DefaultParagraphFont"/>
    <w:uiPriority w:val="99"/>
    <w:unhideWhenUsed/>
    <w:rsid w:val="002C5464"/>
    <w:rPr>
      <w:color w:val="467886" w:themeColor="hyperlink"/>
      <w:u w:val="single"/>
    </w:rPr>
  </w:style>
  <w:style w:type="paragraph" w:customStyle="1" w:styleId="EndNoteBibliography">
    <w:name w:val="EndNote Bibliography"/>
    <w:basedOn w:val="Normal"/>
    <w:link w:val="EndNoteBibliographyChar"/>
    <w:rsid w:val="002C5464"/>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2C5464"/>
    <w:rPr>
      <w:rFonts w:ascii="Aptos" w:hAnsi="Aptos"/>
      <w:noProof/>
      <w:lang w:val="en-US"/>
    </w:rPr>
  </w:style>
  <w:style w:type="paragraph" w:styleId="Header">
    <w:name w:val="header"/>
    <w:basedOn w:val="Normal"/>
    <w:link w:val="HeaderChar"/>
    <w:uiPriority w:val="99"/>
    <w:unhideWhenUsed/>
    <w:rsid w:val="0075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42F"/>
  </w:style>
  <w:style w:type="paragraph" w:styleId="Footer">
    <w:name w:val="footer"/>
    <w:basedOn w:val="Normal"/>
    <w:link w:val="FooterChar"/>
    <w:uiPriority w:val="99"/>
    <w:unhideWhenUsed/>
    <w:rsid w:val="0075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nytrisnaningtyas@poltekkes-smg.ac.id" TargetMode="External"/><Relationship Id="rId3" Type="http://schemas.openxmlformats.org/officeDocument/2006/relationships/settings" Target="settings.xml"/><Relationship Id="rId7" Type="http://schemas.openxmlformats.org/officeDocument/2006/relationships/hyperlink" Target="mailto:wennytrisnaningtyas@poltekkes-sm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8174</Words>
  <Characters>46596</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Wenny Trisnaningtyas</dc:creator>
  <cp:keywords/>
  <dc:description/>
  <cp:lastModifiedBy>ASUS</cp:lastModifiedBy>
  <cp:revision>2</cp:revision>
  <dcterms:created xsi:type="dcterms:W3CDTF">2026-01-27T01:00:00Z</dcterms:created>
  <dcterms:modified xsi:type="dcterms:W3CDTF">2026-01-27T01:00:00Z</dcterms:modified>
</cp:coreProperties>
</file>